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C018B" w:rsidRDefault="009F261D" w:rsidP="00DC018B">
      <w:pPr>
        <w:spacing w:after="0" w:line="240" w:lineRule="auto"/>
        <w:rPr>
          <w:rFonts w:ascii="Arial" w:hAnsi="Arial" w:cs="Arial"/>
          <w:i/>
          <w:sz w:val="28"/>
          <w:szCs w:val="28"/>
        </w:rPr>
      </w:pPr>
      <w:r>
        <w:rPr>
          <w:rFonts w:ascii="Arial" w:hAnsi="Arial" w:cs="Arial"/>
          <w:b/>
          <w:sz w:val="28"/>
          <w:szCs w:val="28"/>
        </w:rPr>
        <w:t xml:space="preserve"> </w:t>
      </w:r>
      <w:r w:rsidR="00DC018B" w:rsidRPr="00A5060E">
        <w:rPr>
          <w:rFonts w:ascii="Arial" w:hAnsi="Arial" w:cs="Arial"/>
          <w:b/>
          <w:sz w:val="28"/>
          <w:szCs w:val="28"/>
        </w:rPr>
        <w:t>Overview</w:t>
      </w:r>
      <w:r w:rsidR="006D5B68">
        <w:rPr>
          <w:rFonts w:ascii="Arial" w:hAnsi="Arial" w:cs="Arial"/>
          <w:b/>
          <w:sz w:val="28"/>
          <w:szCs w:val="28"/>
        </w:rPr>
        <w:t xml:space="preserve">: </w:t>
      </w:r>
      <w:r w:rsidR="006D5B68" w:rsidRPr="006D5B68">
        <w:rPr>
          <w:rFonts w:ascii="Arial" w:hAnsi="Arial" w:cs="Arial"/>
          <w:i/>
        </w:rPr>
        <w:t>The overview statement is intended to provide a summary of major themes in this unit.</w:t>
      </w:r>
      <w:r w:rsidR="006D5B68">
        <w:rPr>
          <w:rFonts w:ascii="Arial" w:hAnsi="Arial" w:cs="Arial"/>
          <w:i/>
          <w:sz w:val="28"/>
          <w:szCs w:val="28"/>
        </w:rPr>
        <w:t xml:space="preserve">  </w:t>
      </w:r>
    </w:p>
    <w:p w:rsidR="006D5B68" w:rsidRPr="006D5B68" w:rsidRDefault="006D5B68" w:rsidP="00DC018B">
      <w:pPr>
        <w:spacing w:after="0" w:line="240" w:lineRule="auto"/>
        <w:rPr>
          <w:rFonts w:ascii="Arial" w:hAnsi="Arial" w:cs="Arial"/>
          <w:i/>
          <w:sz w:val="28"/>
          <w:szCs w:val="28"/>
        </w:rPr>
      </w:pPr>
    </w:p>
    <w:p w:rsidR="00BE3FA9" w:rsidRDefault="00D14E20" w:rsidP="0064513D">
      <w:pPr>
        <w:pStyle w:val="ListParagraph"/>
        <w:spacing w:after="0" w:line="240" w:lineRule="auto"/>
        <w:ind w:left="360"/>
        <w:rPr>
          <w:rFonts w:ascii="Arial" w:hAnsi="Arial" w:cs="Arial"/>
        </w:rPr>
      </w:pPr>
      <w:r>
        <w:rPr>
          <w:rFonts w:ascii="Arial" w:hAnsi="Arial" w:cs="Arial"/>
        </w:rPr>
        <w:t>This unit extends the work that was done in Prekindergarten</w:t>
      </w:r>
      <w:r w:rsidR="00C71A2F">
        <w:rPr>
          <w:rFonts w:ascii="Arial" w:hAnsi="Arial" w:cs="Arial"/>
        </w:rPr>
        <w:t xml:space="preserve"> with numbers up to 10</w:t>
      </w:r>
      <w:r>
        <w:rPr>
          <w:rFonts w:ascii="Arial" w:hAnsi="Arial" w:cs="Arial"/>
        </w:rPr>
        <w:t xml:space="preserve">. </w:t>
      </w:r>
      <w:r w:rsidR="00CF68D7">
        <w:rPr>
          <w:rFonts w:ascii="Arial" w:hAnsi="Arial" w:cs="Arial"/>
        </w:rPr>
        <w:t>S</w:t>
      </w:r>
      <w:r>
        <w:rPr>
          <w:rFonts w:ascii="Arial" w:hAnsi="Arial" w:cs="Arial"/>
        </w:rPr>
        <w:t xml:space="preserve">tudents in Kindergarten </w:t>
      </w:r>
      <w:r w:rsidR="00CF68D7">
        <w:rPr>
          <w:rFonts w:ascii="Arial" w:hAnsi="Arial" w:cs="Arial"/>
        </w:rPr>
        <w:t xml:space="preserve">are expected to </w:t>
      </w:r>
      <w:r w:rsidR="00D70B15">
        <w:rPr>
          <w:rFonts w:ascii="Arial" w:hAnsi="Arial" w:cs="Arial"/>
        </w:rPr>
        <w:t xml:space="preserve">rote </w:t>
      </w:r>
      <w:r>
        <w:rPr>
          <w:rFonts w:ascii="Arial" w:hAnsi="Arial" w:cs="Arial"/>
        </w:rPr>
        <w:t>count to 100 by ones and by tens</w:t>
      </w:r>
      <w:r w:rsidR="00CF68D7">
        <w:rPr>
          <w:rFonts w:ascii="Arial" w:hAnsi="Arial" w:cs="Arial"/>
        </w:rPr>
        <w:t>.</w:t>
      </w:r>
      <w:r w:rsidR="00614696">
        <w:rPr>
          <w:rFonts w:ascii="Arial" w:hAnsi="Arial" w:cs="Arial"/>
        </w:rPr>
        <w:t xml:space="preserve"> Emphasis in this unit is placed on the counting sequence. Students</w:t>
      </w:r>
      <w:r w:rsidR="00CF68D7">
        <w:rPr>
          <w:rFonts w:ascii="Arial" w:hAnsi="Arial" w:cs="Arial"/>
        </w:rPr>
        <w:t xml:space="preserve"> should also </w:t>
      </w:r>
      <w:r w:rsidR="00C71A2F">
        <w:rPr>
          <w:rFonts w:ascii="Arial" w:hAnsi="Arial" w:cs="Arial"/>
        </w:rPr>
        <w:t xml:space="preserve">demonstrate </w:t>
      </w:r>
      <w:r w:rsidR="00CF68D7">
        <w:rPr>
          <w:rFonts w:ascii="Arial" w:hAnsi="Arial" w:cs="Arial"/>
        </w:rPr>
        <w:t>the ability t</w:t>
      </w:r>
      <w:r>
        <w:rPr>
          <w:rFonts w:ascii="Arial" w:hAnsi="Arial" w:cs="Arial"/>
        </w:rPr>
        <w:t>o count forward beginning from a given number writing the known sequence (instead of having to begin at 1)</w:t>
      </w:r>
      <w:r w:rsidR="00CF68D7">
        <w:rPr>
          <w:rFonts w:ascii="Arial" w:hAnsi="Arial" w:cs="Arial"/>
        </w:rPr>
        <w:t xml:space="preserve">, which is a prerequisite for counting on. </w:t>
      </w:r>
      <w:r>
        <w:rPr>
          <w:rFonts w:ascii="Arial" w:hAnsi="Arial" w:cs="Arial"/>
        </w:rPr>
        <w:t xml:space="preserve">In addition, students in Kindergarten will be expected to write numbers from 0-20 and to represent a number of objects with a written numeral 0-20, with 0 representing a count of no objects. Students </w:t>
      </w:r>
      <w:r w:rsidR="00434566">
        <w:rPr>
          <w:rFonts w:ascii="Arial" w:hAnsi="Arial" w:cs="Arial"/>
        </w:rPr>
        <w:t xml:space="preserve">will progress from </w:t>
      </w:r>
      <w:r>
        <w:rPr>
          <w:rFonts w:ascii="Arial" w:hAnsi="Arial" w:cs="Arial"/>
        </w:rPr>
        <w:t>saying the counting words to counting out objects</w:t>
      </w:r>
      <w:r w:rsidR="00434566">
        <w:rPr>
          <w:rFonts w:ascii="Arial" w:hAnsi="Arial" w:cs="Arial"/>
        </w:rPr>
        <w:t xml:space="preserve"> and comparing numbers. This unit </w:t>
      </w:r>
      <w:r w:rsidR="009166A6">
        <w:rPr>
          <w:rFonts w:ascii="Arial" w:hAnsi="Arial" w:cs="Arial"/>
        </w:rPr>
        <w:t>builds</w:t>
      </w:r>
      <w:r w:rsidR="00434566">
        <w:rPr>
          <w:rFonts w:ascii="Arial" w:hAnsi="Arial" w:cs="Arial"/>
        </w:rPr>
        <w:t xml:space="preserve"> the foundation for students’ abi</w:t>
      </w:r>
      <w:r w:rsidR="00614696">
        <w:rPr>
          <w:rFonts w:ascii="Arial" w:hAnsi="Arial" w:cs="Arial"/>
        </w:rPr>
        <w:t>lity</w:t>
      </w:r>
      <w:r w:rsidR="00434566">
        <w:rPr>
          <w:rFonts w:ascii="Arial" w:hAnsi="Arial" w:cs="Arial"/>
        </w:rPr>
        <w:t xml:space="preserve"> to count to find how many</w:t>
      </w:r>
      <w:r w:rsidR="009166A6">
        <w:rPr>
          <w:rFonts w:ascii="Arial" w:hAnsi="Arial" w:cs="Arial"/>
        </w:rPr>
        <w:t>,</w:t>
      </w:r>
      <w:r w:rsidR="00434566">
        <w:rPr>
          <w:rFonts w:ascii="Arial" w:hAnsi="Arial" w:cs="Arial"/>
        </w:rPr>
        <w:t xml:space="preserve"> and to model addition and subtraction with small sets of objects</w:t>
      </w:r>
      <w:r w:rsidR="009166A6">
        <w:rPr>
          <w:rFonts w:ascii="Arial" w:hAnsi="Arial" w:cs="Arial"/>
        </w:rPr>
        <w:t xml:space="preserve">. It </w:t>
      </w:r>
      <w:r w:rsidR="009215D3">
        <w:rPr>
          <w:rFonts w:ascii="Arial" w:hAnsi="Arial" w:cs="Arial"/>
        </w:rPr>
        <w:t xml:space="preserve">is the expectation that this unit will precede K.CC.4-7.  </w:t>
      </w:r>
      <w:r w:rsidR="00614696">
        <w:rPr>
          <w:rFonts w:ascii="Arial" w:hAnsi="Arial" w:cs="Arial"/>
        </w:rPr>
        <w:t>Students should be provided mul</w:t>
      </w:r>
      <w:r w:rsidR="00323E68">
        <w:rPr>
          <w:rFonts w:ascii="Arial" w:hAnsi="Arial" w:cs="Arial"/>
        </w:rPr>
        <w:t>ti</w:t>
      </w:r>
      <w:r w:rsidR="00614696">
        <w:rPr>
          <w:rFonts w:ascii="Arial" w:hAnsi="Arial" w:cs="Arial"/>
        </w:rPr>
        <w:t xml:space="preserve">ple opportunities to </w:t>
      </w:r>
      <w:r w:rsidR="00415232" w:rsidRPr="00415232">
        <w:rPr>
          <w:rFonts w:ascii="Arial" w:hAnsi="Arial" w:cs="Arial"/>
        </w:rPr>
        <w:t>connect number words and numerals to the quantities they represent, using various physical models and representations</w:t>
      </w:r>
      <w:r w:rsidR="009166A6">
        <w:rPr>
          <w:rFonts w:ascii="Arial" w:hAnsi="Arial" w:cs="Arial"/>
        </w:rPr>
        <w:t>, games, and hands-on activities</w:t>
      </w:r>
      <w:r w:rsidR="00415232" w:rsidRPr="00415232">
        <w:rPr>
          <w:rFonts w:ascii="Arial" w:hAnsi="Arial" w:cs="Arial"/>
        </w:rPr>
        <w:t>.</w:t>
      </w:r>
      <w:r w:rsidR="00614696">
        <w:rPr>
          <w:rFonts w:ascii="Arial" w:hAnsi="Arial" w:cs="Arial"/>
        </w:rPr>
        <w:t xml:space="preserve"> It is important to note that counting should not be taught in isolation and should be reinforced daily throughout the school year. </w:t>
      </w:r>
    </w:p>
    <w:p w:rsidR="0064513D" w:rsidRDefault="0064513D" w:rsidP="0064513D">
      <w:pPr>
        <w:pStyle w:val="ListParagraph"/>
        <w:spacing w:after="0" w:line="240" w:lineRule="auto"/>
        <w:ind w:left="360"/>
        <w:rPr>
          <w:rFonts w:ascii="Arial" w:hAnsi="Arial" w:cs="Arial"/>
          <w:sz w:val="24"/>
          <w:szCs w:val="24"/>
        </w:rPr>
      </w:pPr>
    </w:p>
    <w:p w:rsidR="005B6583" w:rsidRDefault="00C349F2" w:rsidP="001C2A3F">
      <w:pPr>
        <w:spacing w:after="0" w:line="240" w:lineRule="auto"/>
        <w:ind w:left="360" w:hanging="360"/>
        <w:rPr>
          <w:rFonts w:ascii="Arial" w:hAnsi="Arial" w:cs="Arial"/>
          <w:i/>
        </w:rPr>
      </w:pPr>
      <w:r>
        <w:rPr>
          <w:rFonts w:ascii="Arial" w:hAnsi="Arial" w:cs="Arial"/>
          <w:b/>
          <w:sz w:val="28"/>
          <w:szCs w:val="28"/>
        </w:rPr>
        <w:t xml:space="preserve">Teacher Notes: </w:t>
      </w:r>
      <w:r w:rsidR="005B6583" w:rsidRPr="00CE78B2">
        <w:rPr>
          <w:rFonts w:ascii="Arial" w:hAnsi="Arial" w:cs="Arial"/>
          <w:i/>
        </w:rPr>
        <w:t>The information in this component provides additional insights which will help the educator in the planning process for the unit.</w:t>
      </w:r>
    </w:p>
    <w:p w:rsidR="00EC33CE" w:rsidRDefault="00EC33CE" w:rsidP="001C2A3F">
      <w:pPr>
        <w:spacing w:after="0" w:line="240" w:lineRule="auto"/>
        <w:ind w:left="360" w:hanging="360"/>
        <w:rPr>
          <w:rFonts w:ascii="Arial" w:hAnsi="Arial" w:cs="Arial"/>
          <w:i/>
        </w:rPr>
      </w:pPr>
    </w:p>
    <w:p w:rsidR="008E3CBA" w:rsidRPr="0001650E" w:rsidRDefault="008E3CBA" w:rsidP="00C7541A">
      <w:pPr>
        <w:pStyle w:val="ListParagraph"/>
        <w:numPr>
          <w:ilvl w:val="0"/>
          <w:numId w:val="11"/>
        </w:numPr>
        <w:autoSpaceDE w:val="0"/>
        <w:autoSpaceDN w:val="0"/>
        <w:adjustRightInd w:val="0"/>
        <w:spacing w:after="0" w:line="240" w:lineRule="auto"/>
        <w:rPr>
          <w:rFonts w:ascii="Arial" w:hAnsi="Arial" w:cs="Arial"/>
        </w:rPr>
      </w:pPr>
      <w:r w:rsidRPr="0001650E">
        <w:rPr>
          <w:rFonts w:ascii="Arial" w:hAnsi="Arial" w:cs="Arial"/>
          <w:color w:val="000000" w:themeColor="text1"/>
        </w:rPr>
        <w:t xml:space="preserve">Review the Progressions for </w:t>
      </w:r>
      <w:r w:rsidR="0001650E" w:rsidRPr="0001650E">
        <w:rPr>
          <w:rFonts w:ascii="Arial" w:hAnsi="Arial" w:cs="Arial"/>
        </w:rPr>
        <w:t>K, Counting and Cardinality; K–5, Operations and Algebraic Thinking</w:t>
      </w:r>
      <w:r w:rsidRPr="0001650E">
        <w:rPr>
          <w:rFonts w:ascii="Arial" w:hAnsi="Arial" w:cs="Arial"/>
          <w:color w:val="000000" w:themeColor="text1"/>
        </w:rPr>
        <w:t xml:space="preserve">  at:   </w:t>
      </w:r>
      <w:hyperlink r:id="rId8" w:history="1">
        <w:r w:rsidR="0001650E" w:rsidRPr="0001650E">
          <w:rPr>
            <w:rStyle w:val="Hyperlink"/>
            <w:rFonts w:ascii="Arial" w:hAnsi="Arial" w:cs="Arial"/>
          </w:rPr>
          <w:t>http://commoncoretools.files.wordpress.com/2011/05/ccss_progression_cc_oa_k5_2011_05_302.pdf</w:t>
        </w:r>
      </w:hyperlink>
      <w:r w:rsidR="0001650E" w:rsidRPr="0001650E">
        <w:rPr>
          <w:rFonts w:ascii="Arial" w:hAnsi="Arial" w:cs="Arial"/>
        </w:rPr>
        <w:t xml:space="preserve"> </w:t>
      </w:r>
      <w:r w:rsidRPr="0001650E">
        <w:rPr>
          <w:rFonts w:ascii="Arial" w:hAnsi="Arial" w:cs="Arial"/>
          <w:color w:val="000000" w:themeColor="text1"/>
        </w:rPr>
        <w:t xml:space="preserve"> </w:t>
      </w:r>
      <w:r w:rsidRPr="0001650E">
        <w:rPr>
          <w:rFonts w:ascii="Arial" w:hAnsi="Arial" w:cs="Arial"/>
        </w:rPr>
        <w:t xml:space="preserve">to see the development of the understanding of </w:t>
      </w:r>
      <w:r w:rsidR="00F97F94">
        <w:rPr>
          <w:rFonts w:ascii="Arial" w:hAnsi="Arial" w:cs="Arial"/>
        </w:rPr>
        <w:t>counting and number</w:t>
      </w:r>
      <w:r w:rsidRPr="0001650E">
        <w:rPr>
          <w:rFonts w:ascii="Arial" w:hAnsi="Arial" w:cs="Arial"/>
        </w:rPr>
        <w:t xml:space="preserve"> as stated by the Common Core Standards Writing Team, which is also the guiding information for the PARCC Assessment development.</w:t>
      </w:r>
    </w:p>
    <w:p w:rsidR="00151C7E" w:rsidRPr="00BD28F2" w:rsidRDefault="00151C7E" w:rsidP="00C7541A">
      <w:pPr>
        <w:pStyle w:val="ListParagraph"/>
        <w:numPr>
          <w:ilvl w:val="0"/>
          <w:numId w:val="11"/>
        </w:numPr>
        <w:spacing w:after="0" w:line="240" w:lineRule="auto"/>
        <w:rPr>
          <w:rFonts w:ascii="Arial" w:hAnsi="Arial" w:cs="Arial"/>
        </w:rPr>
      </w:pPr>
      <w:r>
        <w:rPr>
          <w:rFonts w:ascii="Arial" w:hAnsi="Arial" w:cs="Arial"/>
        </w:rPr>
        <w:t xml:space="preserve">When implementing this unit, be sure to incorporate the Enduring Understandings and Essential Questions as the foundation for your </w:t>
      </w:r>
      <w:r w:rsidRPr="00BD28F2">
        <w:rPr>
          <w:rFonts w:ascii="Arial" w:hAnsi="Arial" w:cs="Arial"/>
        </w:rPr>
        <w:t>instruction, as appropriate.</w:t>
      </w:r>
    </w:p>
    <w:p w:rsidR="00CF5AB4" w:rsidRDefault="00CF5AB4" w:rsidP="00C7541A">
      <w:pPr>
        <w:pStyle w:val="ListParagraph"/>
        <w:numPr>
          <w:ilvl w:val="0"/>
          <w:numId w:val="11"/>
        </w:numPr>
        <w:spacing w:after="0" w:line="240" w:lineRule="auto"/>
        <w:rPr>
          <w:rFonts w:ascii="Arial" w:hAnsi="Arial" w:cs="Arial"/>
        </w:rPr>
      </w:pPr>
      <w:r w:rsidRPr="00BD28F2">
        <w:rPr>
          <w:rFonts w:ascii="Arial" w:hAnsi="Arial" w:cs="Arial"/>
        </w:rPr>
        <w:t xml:space="preserve">Students should engage in well-chosen, purposeful, problem-based tasks. A good mathematics problem can be defined as any task or activity for which the students have no prescribed or memorized rules or methods, nor is there a perception by students that there is a specific correct solution method (Hiebert et al., 1997). A good mathematics problem will have multiple entry points and require students to make sense of the mathematics. It should also foster the development of efficient computations strategies as well as require justifications or explanations for answers and methods.  </w:t>
      </w:r>
    </w:p>
    <w:p w:rsidR="007B6497" w:rsidRDefault="007B6497" w:rsidP="00C7541A">
      <w:pPr>
        <w:pStyle w:val="ListParagraph"/>
        <w:numPr>
          <w:ilvl w:val="0"/>
          <w:numId w:val="11"/>
        </w:numPr>
        <w:spacing w:after="0" w:line="240" w:lineRule="auto"/>
        <w:rPr>
          <w:rFonts w:ascii="Arial" w:hAnsi="Arial" w:cs="Arial"/>
        </w:rPr>
      </w:pPr>
      <w:r>
        <w:rPr>
          <w:rFonts w:ascii="Arial" w:hAnsi="Arial" w:cs="Arial"/>
        </w:rPr>
        <w:t>Kindergartners typically know the 1-9 sequence and a bit beyond but often have difficulty identifying the counting patterns for deca</w:t>
      </w:r>
      <w:r w:rsidR="0001650E">
        <w:rPr>
          <w:rFonts w:ascii="Arial" w:hAnsi="Arial" w:cs="Arial"/>
        </w:rPr>
        <w:t>d</w:t>
      </w:r>
      <w:r>
        <w:rPr>
          <w:rFonts w:ascii="Arial" w:hAnsi="Arial" w:cs="Arial"/>
        </w:rPr>
        <w:t>es (10, 20, 30) and transitions (for example, that 39 si</w:t>
      </w:r>
      <w:r w:rsidR="0001650E">
        <w:rPr>
          <w:rFonts w:ascii="Arial" w:hAnsi="Arial" w:cs="Arial"/>
        </w:rPr>
        <w:t>g</w:t>
      </w:r>
      <w:r>
        <w:rPr>
          <w:rFonts w:ascii="Arial" w:hAnsi="Arial" w:cs="Arial"/>
        </w:rPr>
        <w:t xml:space="preserve">nals 40 next) (Baroody &amp; Wilkins 1999). </w:t>
      </w:r>
    </w:p>
    <w:p w:rsidR="00186919" w:rsidRPr="006A4AF0" w:rsidRDefault="00186919" w:rsidP="00C7541A">
      <w:pPr>
        <w:pStyle w:val="ListParagraph"/>
        <w:numPr>
          <w:ilvl w:val="0"/>
          <w:numId w:val="11"/>
        </w:numPr>
        <w:spacing w:after="0" w:line="240" w:lineRule="auto"/>
        <w:rPr>
          <w:rFonts w:ascii="Arial" w:hAnsi="Arial" w:cs="Arial"/>
        </w:rPr>
      </w:pPr>
      <w:r w:rsidRPr="006A4AF0">
        <w:rPr>
          <w:rFonts w:ascii="Arial" w:hAnsi="Arial" w:cs="Arial"/>
        </w:rPr>
        <w:t>Reinforce oral counting, stable-order count, one-to-one correspondence, keeping track, and cardinality in day-to-day activities.</w:t>
      </w:r>
    </w:p>
    <w:p w:rsidR="00186919" w:rsidRPr="006A4AF0" w:rsidRDefault="00186919" w:rsidP="00C7541A">
      <w:pPr>
        <w:pStyle w:val="ListParagraph"/>
        <w:numPr>
          <w:ilvl w:val="0"/>
          <w:numId w:val="11"/>
        </w:numPr>
        <w:spacing w:after="0" w:line="240" w:lineRule="auto"/>
        <w:rPr>
          <w:rFonts w:ascii="Arial" w:hAnsi="Arial" w:cs="Arial"/>
        </w:rPr>
      </w:pPr>
      <w:r w:rsidRPr="006A4AF0">
        <w:rPr>
          <w:rFonts w:ascii="Arial" w:hAnsi="Arial" w:cs="Arial"/>
        </w:rPr>
        <w:t xml:space="preserve">Continue to develop number sense by reinforcing early number relationships. These early number relationships include but are not limited to anchors to 5 and 10, part-part-total, one more/two more/one less/two less, and spatial relationships. Students should see 5 as 4 and 1, 2 and 3, five ones, and so on. </w:t>
      </w:r>
    </w:p>
    <w:p w:rsidR="00B41934" w:rsidRPr="00362F53" w:rsidRDefault="004930CD" w:rsidP="00573F82">
      <w:pPr>
        <w:pStyle w:val="ListParagraph"/>
        <w:spacing w:after="0" w:line="240" w:lineRule="auto"/>
        <w:rPr>
          <w:rFonts w:ascii="Arial" w:hAnsi="Arial" w:cs="Arial"/>
        </w:rPr>
      </w:pPr>
      <w:r w:rsidRPr="003F7EE9">
        <w:rPr>
          <w:rFonts w:ascii="Arial" w:hAnsi="Arial" w:cs="Arial"/>
        </w:rPr>
        <w:t xml:space="preserve"> </w:t>
      </w:r>
      <w:r w:rsidR="005904A1" w:rsidRPr="00362F53">
        <w:rPr>
          <w:rFonts w:ascii="Arial" w:hAnsi="Arial" w:cs="Arial"/>
        </w:rPr>
        <w:t xml:space="preserve">  </w:t>
      </w:r>
    </w:p>
    <w:p w:rsidR="001C2A3F" w:rsidRDefault="00C53391" w:rsidP="006D5B68">
      <w:pPr>
        <w:tabs>
          <w:tab w:val="center" w:pos="7200"/>
        </w:tabs>
        <w:spacing w:after="0" w:line="240" w:lineRule="auto"/>
        <w:ind w:left="360" w:hanging="360"/>
        <w:rPr>
          <w:rFonts w:ascii="Arial" w:hAnsi="Arial" w:cs="Arial"/>
          <w:i/>
        </w:rPr>
      </w:pPr>
      <w:r>
        <w:rPr>
          <w:rFonts w:ascii="Arial" w:hAnsi="Arial" w:cs="Arial"/>
          <w:b/>
          <w:sz w:val="28"/>
          <w:szCs w:val="28"/>
        </w:rPr>
        <w:t>Enduring Understandings</w:t>
      </w:r>
      <w:r w:rsidR="006D5B68">
        <w:rPr>
          <w:rFonts w:ascii="Arial" w:hAnsi="Arial" w:cs="Arial"/>
          <w:b/>
          <w:sz w:val="28"/>
          <w:szCs w:val="28"/>
        </w:rPr>
        <w:t xml:space="preserve">: </w:t>
      </w:r>
      <w:r w:rsidR="006D5B68" w:rsidRPr="006D5B68">
        <w:rPr>
          <w:rFonts w:ascii="Arial" w:hAnsi="Arial" w:cs="Arial"/>
          <w:i/>
        </w:rPr>
        <w:t>Enduring understandings</w:t>
      </w:r>
      <w:r w:rsidR="006D5B68">
        <w:rPr>
          <w:rFonts w:ascii="Arial" w:hAnsi="Arial" w:cs="Arial"/>
          <w:b/>
          <w:sz w:val="28"/>
          <w:szCs w:val="28"/>
        </w:rPr>
        <w:t xml:space="preserve"> </w:t>
      </w:r>
      <w:r w:rsidR="006D5B68" w:rsidRPr="006D5B68">
        <w:rPr>
          <w:rFonts w:ascii="Arial" w:hAnsi="Arial" w:cs="Arial"/>
          <w:i/>
        </w:rPr>
        <w:t>go beyond discrete facts or skills.  They fo</w:t>
      </w:r>
      <w:r w:rsidR="006D5B68">
        <w:rPr>
          <w:rFonts w:ascii="Arial" w:hAnsi="Arial" w:cs="Arial"/>
          <w:i/>
        </w:rPr>
        <w:t>cus</w:t>
      </w:r>
      <w:r w:rsidR="006D5B68" w:rsidRPr="006D5B68">
        <w:rPr>
          <w:rFonts w:ascii="Arial" w:hAnsi="Arial" w:cs="Arial"/>
          <w:i/>
        </w:rPr>
        <w:t xml:space="preserve"> on larger concepts, principles,</w:t>
      </w:r>
      <w:r w:rsidR="006D5B68">
        <w:rPr>
          <w:rFonts w:ascii="Arial" w:hAnsi="Arial" w:cs="Arial"/>
          <w:i/>
        </w:rPr>
        <w:t xml:space="preserve"> or </w:t>
      </w:r>
      <w:r w:rsidR="006D5B68" w:rsidRPr="006D5B68">
        <w:rPr>
          <w:rFonts w:ascii="Arial" w:hAnsi="Arial" w:cs="Arial"/>
          <w:i/>
        </w:rPr>
        <w:t>pro</w:t>
      </w:r>
      <w:r w:rsidR="006D5B68">
        <w:rPr>
          <w:rFonts w:ascii="Arial" w:hAnsi="Arial" w:cs="Arial"/>
          <w:i/>
        </w:rPr>
        <w:t xml:space="preserve">cesses.  They are transferable and apply to new situations within or beyond the subject.  </w:t>
      </w:r>
    </w:p>
    <w:p w:rsidR="00C53391" w:rsidRPr="006D5B68" w:rsidRDefault="0082391B" w:rsidP="006D5B68">
      <w:pPr>
        <w:tabs>
          <w:tab w:val="center" w:pos="7200"/>
        </w:tabs>
        <w:spacing w:after="0" w:line="240" w:lineRule="auto"/>
        <w:ind w:left="360" w:hanging="360"/>
        <w:rPr>
          <w:rFonts w:ascii="Arial" w:hAnsi="Arial" w:cs="Arial"/>
          <w:i/>
        </w:rPr>
      </w:pPr>
      <w:r w:rsidRPr="006D5B68">
        <w:rPr>
          <w:rFonts w:ascii="Arial" w:hAnsi="Arial" w:cs="Arial"/>
          <w:i/>
        </w:rPr>
        <w:tab/>
      </w:r>
    </w:p>
    <w:p w:rsidR="00B93534" w:rsidRPr="006A4AF0" w:rsidRDefault="00B93534" w:rsidP="00C7541A">
      <w:pPr>
        <w:pStyle w:val="ListParagraph"/>
        <w:numPr>
          <w:ilvl w:val="0"/>
          <w:numId w:val="23"/>
        </w:numPr>
        <w:autoSpaceDE w:val="0"/>
        <w:autoSpaceDN w:val="0"/>
        <w:adjustRightInd w:val="0"/>
        <w:spacing w:after="0" w:line="240" w:lineRule="auto"/>
        <w:rPr>
          <w:rFonts w:ascii="Arial" w:hAnsi="Arial" w:cs="Arial"/>
        </w:rPr>
      </w:pPr>
      <w:r w:rsidRPr="006A4AF0">
        <w:rPr>
          <w:rFonts w:ascii="Arial" w:hAnsi="Arial" w:cs="Arial"/>
        </w:rPr>
        <w:t>Numbers and counting are a part of our everyday life.</w:t>
      </w:r>
    </w:p>
    <w:p w:rsidR="00B93534" w:rsidRPr="006A4AF0" w:rsidRDefault="00B93534" w:rsidP="00C7541A">
      <w:pPr>
        <w:pStyle w:val="ListParagraph"/>
        <w:numPr>
          <w:ilvl w:val="0"/>
          <w:numId w:val="23"/>
        </w:numPr>
        <w:autoSpaceDE w:val="0"/>
        <w:autoSpaceDN w:val="0"/>
        <w:adjustRightInd w:val="0"/>
        <w:spacing w:after="0" w:line="240" w:lineRule="auto"/>
        <w:rPr>
          <w:rFonts w:ascii="Arial" w:hAnsi="Arial" w:cs="Arial"/>
        </w:rPr>
      </w:pPr>
      <w:r w:rsidRPr="006A4AF0">
        <w:rPr>
          <w:rFonts w:ascii="Arial" w:hAnsi="Arial" w:cs="Arial"/>
        </w:rPr>
        <w:t>Numbers can represent quantity, position, location, &amp; relationships.</w:t>
      </w:r>
    </w:p>
    <w:p w:rsidR="00B93534" w:rsidRPr="006A4AF0" w:rsidRDefault="00B93534" w:rsidP="00C7541A">
      <w:pPr>
        <w:pStyle w:val="ListParagraph"/>
        <w:numPr>
          <w:ilvl w:val="0"/>
          <w:numId w:val="23"/>
        </w:numPr>
        <w:autoSpaceDE w:val="0"/>
        <w:autoSpaceDN w:val="0"/>
        <w:adjustRightInd w:val="0"/>
        <w:spacing w:after="0" w:line="240" w:lineRule="auto"/>
        <w:rPr>
          <w:rFonts w:ascii="Arial" w:hAnsi="Arial" w:cs="Arial"/>
        </w:rPr>
      </w:pPr>
      <w:r w:rsidRPr="006A4AF0">
        <w:rPr>
          <w:rFonts w:ascii="Arial" w:hAnsi="Arial" w:cs="Arial"/>
        </w:rPr>
        <w:t>Numbers can also</w:t>
      </w:r>
      <w:r w:rsidR="009A193C">
        <w:rPr>
          <w:rFonts w:ascii="Arial" w:hAnsi="Arial" w:cs="Arial"/>
        </w:rPr>
        <w:t xml:space="preserve"> represent or identify labels. </w:t>
      </w:r>
      <w:r w:rsidRPr="006A4AF0">
        <w:rPr>
          <w:rFonts w:ascii="Arial" w:hAnsi="Arial" w:cs="Arial"/>
        </w:rPr>
        <w:t>This concept is all over young children’s everyday lives (size of their pants – size 5, age 5; 5 on the keypad of a cell phone).</w:t>
      </w:r>
    </w:p>
    <w:p w:rsidR="00B93534" w:rsidRPr="006A4AF0" w:rsidRDefault="00B93534" w:rsidP="00C7541A">
      <w:pPr>
        <w:pStyle w:val="ListParagraph"/>
        <w:numPr>
          <w:ilvl w:val="0"/>
          <w:numId w:val="23"/>
        </w:numPr>
        <w:autoSpaceDE w:val="0"/>
        <w:autoSpaceDN w:val="0"/>
        <w:adjustRightInd w:val="0"/>
        <w:spacing w:after="0" w:line="240" w:lineRule="auto"/>
        <w:rPr>
          <w:rFonts w:ascii="Arial" w:hAnsi="Arial" w:cs="Arial"/>
        </w:rPr>
      </w:pPr>
      <w:r w:rsidRPr="006A4AF0">
        <w:rPr>
          <w:rFonts w:ascii="Arial" w:hAnsi="Arial" w:cs="Arial"/>
        </w:rPr>
        <w:t>Numbers can be represented using objects, words, and symbols.</w:t>
      </w:r>
    </w:p>
    <w:p w:rsidR="00B93534" w:rsidRPr="006A4AF0" w:rsidRDefault="00B93534" w:rsidP="00C7541A">
      <w:pPr>
        <w:pStyle w:val="ListParagraph"/>
        <w:numPr>
          <w:ilvl w:val="0"/>
          <w:numId w:val="23"/>
        </w:numPr>
        <w:autoSpaceDE w:val="0"/>
        <w:autoSpaceDN w:val="0"/>
        <w:adjustRightInd w:val="0"/>
        <w:spacing w:after="0" w:line="240" w:lineRule="auto"/>
        <w:rPr>
          <w:rFonts w:ascii="Arial" w:hAnsi="Arial" w:cs="Arial"/>
        </w:rPr>
      </w:pPr>
      <w:r w:rsidRPr="006A4AF0">
        <w:rPr>
          <w:rFonts w:ascii="Arial" w:hAnsi="Arial" w:cs="Arial"/>
        </w:rPr>
        <w:t>Counting finds out the answer to “how many” in objects/sets.</w:t>
      </w:r>
    </w:p>
    <w:p w:rsidR="00B93534" w:rsidRDefault="00B93534" w:rsidP="00C7541A">
      <w:pPr>
        <w:pStyle w:val="ListParagraph"/>
        <w:numPr>
          <w:ilvl w:val="0"/>
          <w:numId w:val="23"/>
        </w:numPr>
        <w:autoSpaceDE w:val="0"/>
        <w:autoSpaceDN w:val="0"/>
        <w:adjustRightInd w:val="0"/>
        <w:spacing w:after="0" w:line="240" w:lineRule="auto"/>
        <w:rPr>
          <w:rFonts w:ascii="Arial" w:hAnsi="Arial" w:cs="Arial"/>
        </w:rPr>
      </w:pPr>
      <w:r w:rsidRPr="006A4AF0">
        <w:rPr>
          <w:rFonts w:ascii="Arial" w:hAnsi="Arial" w:cs="Arial"/>
        </w:rPr>
        <w:t>Zero is the least whole number and there is no greatest number on the number line.</w:t>
      </w:r>
    </w:p>
    <w:p w:rsidR="00B93534" w:rsidRPr="006A4AF0" w:rsidRDefault="00B93534" w:rsidP="00B93534">
      <w:pPr>
        <w:pStyle w:val="ListParagraph"/>
        <w:autoSpaceDE w:val="0"/>
        <w:autoSpaceDN w:val="0"/>
        <w:adjustRightInd w:val="0"/>
        <w:spacing w:after="0" w:line="240" w:lineRule="auto"/>
        <w:rPr>
          <w:rFonts w:ascii="Arial" w:hAnsi="Arial" w:cs="Arial"/>
        </w:rPr>
      </w:pPr>
    </w:p>
    <w:p w:rsidR="00B93534" w:rsidRPr="006A4AF0" w:rsidRDefault="00B93534" w:rsidP="00B93534">
      <w:pPr>
        <w:spacing w:after="0" w:line="240" w:lineRule="auto"/>
        <w:rPr>
          <w:rFonts w:ascii="Arial" w:hAnsi="Arial" w:cs="Arial"/>
          <w:sz w:val="24"/>
          <w:szCs w:val="24"/>
        </w:rPr>
      </w:pPr>
    </w:p>
    <w:p w:rsidR="00BE3FA9" w:rsidRDefault="00BE3FA9" w:rsidP="001C2A3F">
      <w:pPr>
        <w:spacing w:after="0" w:line="240" w:lineRule="auto"/>
        <w:ind w:left="360" w:hanging="360"/>
        <w:rPr>
          <w:rFonts w:ascii="Arial" w:hAnsi="Arial" w:cs="Arial"/>
          <w:i/>
        </w:rPr>
      </w:pPr>
      <w:r w:rsidRPr="00A5060E">
        <w:rPr>
          <w:rFonts w:ascii="Arial" w:hAnsi="Arial" w:cs="Arial"/>
          <w:b/>
          <w:sz w:val="28"/>
          <w:szCs w:val="28"/>
        </w:rPr>
        <w:t>Essential Questions</w:t>
      </w:r>
      <w:r w:rsidR="00F24522">
        <w:rPr>
          <w:rFonts w:ascii="Arial" w:hAnsi="Arial" w:cs="Arial"/>
          <w:b/>
          <w:sz w:val="28"/>
          <w:szCs w:val="28"/>
        </w:rPr>
        <w:t xml:space="preserve">: </w:t>
      </w:r>
      <w:r w:rsidR="00F24522" w:rsidRPr="00F24522">
        <w:rPr>
          <w:rFonts w:ascii="Arial" w:hAnsi="Arial" w:cs="Arial"/>
          <w:i/>
        </w:rPr>
        <w:t>A question is essential when it s</w:t>
      </w:r>
      <w:r w:rsidR="00F24522">
        <w:rPr>
          <w:rFonts w:ascii="Arial" w:hAnsi="Arial" w:cs="Arial"/>
          <w:i/>
        </w:rPr>
        <w:t>t</w:t>
      </w:r>
      <w:r w:rsidR="00F24522" w:rsidRPr="00F24522">
        <w:rPr>
          <w:rFonts w:ascii="Arial" w:hAnsi="Arial" w:cs="Arial"/>
          <w:i/>
        </w:rPr>
        <w:t>imulat</w:t>
      </w:r>
      <w:r w:rsidR="00F24522">
        <w:rPr>
          <w:rFonts w:ascii="Arial" w:hAnsi="Arial" w:cs="Arial"/>
          <w:i/>
        </w:rPr>
        <w:t>es multi-layered inquiry, provokes deep thought and lively discussion, requires students to consider alternatives and justify their reasoning, encourages re-thinking of big ideas, makes meaningful connections with prior learning, and provides students with opportunities to apply problem-solving skills to authentic situations.</w:t>
      </w:r>
    </w:p>
    <w:p w:rsidR="009A193C" w:rsidRDefault="009A193C" w:rsidP="001C2A3F">
      <w:pPr>
        <w:spacing w:after="0" w:line="240" w:lineRule="auto"/>
        <w:ind w:left="360" w:hanging="360"/>
        <w:rPr>
          <w:rFonts w:ascii="Arial" w:hAnsi="Arial" w:cs="Arial"/>
          <w:i/>
        </w:rPr>
      </w:pPr>
    </w:p>
    <w:p w:rsidR="00BE4D8E" w:rsidRPr="006A4AF0" w:rsidRDefault="00BE4D8E" w:rsidP="00BE4D8E">
      <w:pPr>
        <w:pStyle w:val="ListParagraph"/>
        <w:numPr>
          <w:ilvl w:val="0"/>
          <w:numId w:val="2"/>
        </w:numPr>
        <w:spacing w:after="0" w:line="240" w:lineRule="auto"/>
        <w:ind w:left="720"/>
        <w:rPr>
          <w:rFonts w:ascii="Arial" w:hAnsi="Arial" w:cs="Arial"/>
        </w:rPr>
      </w:pPr>
      <w:r w:rsidRPr="006A4AF0">
        <w:rPr>
          <w:rFonts w:ascii="Arial" w:hAnsi="Arial" w:cs="Arial"/>
        </w:rPr>
        <w:t>What do numbers convey? (identify amount – cardinal; name position – ordinal; indicated location - nominal)</w:t>
      </w:r>
    </w:p>
    <w:p w:rsidR="00BE4D8E" w:rsidRPr="006A4AF0" w:rsidRDefault="00BE4D8E" w:rsidP="00BE4D8E">
      <w:pPr>
        <w:pStyle w:val="ListParagraph"/>
        <w:numPr>
          <w:ilvl w:val="0"/>
          <w:numId w:val="2"/>
        </w:numPr>
        <w:spacing w:after="0" w:line="240" w:lineRule="auto"/>
        <w:ind w:left="720"/>
        <w:rPr>
          <w:rFonts w:ascii="Arial" w:hAnsi="Arial" w:cs="Arial"/>
          <w:b/>
        </w:rPr>
      </w:pPr>
      <w:r w:rsidRPr="006A4AF0">
        <w:rPr>
          <w:rFonts w:ascii="Arial" w:hAnsi="Arial" w:cs="Arial"/>
        </w:rPr>
        <w:t>How can numbers be expressed, ordered, and compared?</w:t>
      </w:r>
    </w:p>
    <w:p w:rsidR="00BE4D8E" w:rsidRPr="006A4AF0" w:rsidRDefault="00BE4D8E" w:rsidP="00BE4D8E">
      <w:pPr>
        <w:pStyle w:val="ListParagraph"/>
        <w:numPr>
          <w:ilvl w:val="0"/>
          <w:numId w:val="2"/>
        </w:numPr>
        <w:spacing w:after="0" w:line="240" w:lineRule="auto"/>
        <w:ind w:left="720"/>
        <w:rPr>
          <w:rFonts w:ascii="Arial" w:hAnsi="Arial" w:cs="Arial"/>
          <w:b/>
        </w:rPr>
      </w:pPr>
      <w:r w:rsidRPr="006A4AF0">
        <w:rPr>
          <w:rFonts w:ascii="Arial" w:hAnsi="Arial" w:cs="Arial"/>
        </w:rPr>
        <w:t>What are different ways to count? (count all, count on, count back, skip count, count groups)</w:t>
      </w:r>
    </w:p>
    <w:p w:rsidR="00BE4D8E" w:rsidRPr="006A4AF0" w:rsidRDefault="00BE4D8E" w:rsidP="00BE4D8E">
      <w:pPr>
        <w:pStyle w:val="ListParagraph"/>
        <w:numPr>
          <w:ilvl w:val="0"/>
          <w:numId w:val="2"/>
        </w:numPr>
        <w:spacing w:after="0" w:line="240" w:lineRule="auto"/>
        <w:ind w:left="720"/>
        <w:rPr>
          <w:rFonts w:ascii="Arial" w:hAnsi="Arial" w:cs="Arial"/>
          <w:b/>
        </w:rPr>
      </w:pPr>
      <w:r w:rsidRPr="006A4AF0">
        <w:rPr>
          <w:rFonts w:ascii="Arial" w:hAnsi="Arial" w:cs="Arial"/>
        </w:rPr>
        <w:t>What are efficient ways to count? (count up or back from largest number, count sets of items, count to/using landmark numbers)</w:t>
      </w:r>
    </w:p>
    <w:p w:rsidR="00C57775" w:rsidRDefault="00C57775" w:rsidP="00BE3FA9">
      <w:pPr>
        <w:spacing w:after="0" w:line="240" w:lineRule="auto"/>
        <w:rPr>
          <w:rFonts w:ascii="Arial" w:hAnsi="Arial" w:cs="Arial"/>
          <w:sz w:val="24"/>
          <w:szCs w:val="24"/>
        </w:rPr>
      </w:pPr>
    </w:p>
    <w:p w:rsidR="00681B3F" w:rsidRDefault="00681B3F" w:rsidP="00A87898">
      <w:pPr>
        <w:spacing w:after="0" w:line="240" w:lineRule="auto"/>
        <w:ind w:left="360" w:hanging="360"/>
        <w:rPr>
          <w:rFonts w:ascii="Arial" w:hAnsi="Arial" w:cs="Arial"/>
          <w:b/>
          <w:sz w:val="28"/>
          <w:szCs w:val="28"/>
        </w:rPr>
      </w:pPr>
    </w:p>
    <w:p w:rsidR="00681B3F" w:rsidRDefault="00681B3F" w:rsidP="00A87898">
      <w:pPr>
        <w:spacing w:after="0" w:line="240" w:lineRule="auto"/>
        <w:ind w:left="360" w:hanging="360"/>
        <w:rPr>
          <w:rFonts w:ascii="Arial" w:hAnsi="Arial" w:cs="Arial"/>
          <w:b/>
          <w:sz w:val="28"/>
          <w:szCs w:val="28"/>
        </w:rPr>
      </w:pPr>
    </w:p>
    <w:p w:rsidR="00681B3F" w:rsidRDefault="00681B3F" w:rsidP="00A87898">
      <w:pPr>
        <w:spacing w:after="0" w:line="240" w:lineRule="auto"/>
        <w:ind w:left="360" w:hanging="360"/>
        <w:rPr>
          <w:rFonts w:ascii="Arial" w:hAnsi="Arial" w:cs="Arial"/>
          <w:b/>
          <w:sz w:val="28"/>
          <w:szCs w:val="28"/>
        </w:rPr>
      </w:pPr>
    </w:p>
    <w:p w:rsidR="00681B3F" w:rsidRDefault="00681B3F" w:rsidP="00A87898">
      <w:pPr>
        <w:spacing w:after="0" w:line="240" w:lineRule="auto"/>
        <w:ind w:left="360" w:hanging="360"/>
        <w:rPr>
          <w:rFonts w:ascii="Arial" w:hAnsi="Arial" w:cs="Arial"/>
          <w:b/>
          <w:sz w:val="28"/>
          <w:szCs w:val="28"/>
        </w:rPr>
      </w:pPr>
    </w:p>
    <w:p w:rsidR="00681B3F" w:rsidRDefault="00681B3F" w:rsidP="00A87898">
      <w:pPr>
        <w:spacing w:after="0" w:line="240" w:lineRule="auto"/>
        <w:ind w:left="360" w:hanging="360"/>
        <w:rPr>
          <w:rFonts w:ascii="Arial" w:hAnsi="Arial" w:cs="Arial"/>
          <w:b/>
          <w:sz w:val="28"/>
          <w:szCs w:val="28"/>
        </w:rPr>
      </w:pPr>
    </w:p>
    <w:p w:rsidR="00681B3F" w:rsidRDefault="00681B3F" w:rsidP="00A87898">
      <w:pPr>
        <w:spacing w:after="0" w:line="240" w:lineRule="auto"/>
        <w:ind w:left="360" w:hanging="360"/>
        <w:rPr>
          <w:rFonts w:ascii="Arial" w:hAnsi="Arial" w:cs="Arial"/>
          <w:b/>
          <w:sz w:val="28"/>
          <w:szCs w:val="28"/>
        </w:rPr>
      </w:pPr>
    </w:p>
    <w:p w:rsidR="00681B3F" w:rsidRDefault="00681B3F" w:rsidP="00A87898">
      <w:pPr>
        <w:spacing w:after="0" w:line="240" w:lineRule="auto"/>
        <w:ind w:left="360" w:hanging="360"/>
        <w:rPr>
          <w:rFonts w:ascii="Arial" w:hAnsi="Arial" w:cs="Arial"/>
          <w:b/>
          <w:sz w:val="28"/>
          <w:szCs w:val="28"/>
        </w:rPr>
      </w:pPr>
    </w:p>
    <w:p w:rsidR="00681B3F" w:rsidRDefault="00681B3F" w:rsidP="00A87898">
      <w:pPr>
        <w:spacing w:after="0" w:line="240" w:lineRule="auto"/>
        <w:ind w:left="360" w:hanging="360"/>
        <w:rPr>
          <w:rFonts w:ascii="Arial" w:hAnsi="Arial" w:cs="Arial"/>
          <w:b/>
          <w:sz w:val="28"/>
          <w:szCs w:val="28"/>
        </w:rPr>
      </w:pPr>
    </w:p>
    <w:p w:rsidR="00681B3F" w:rsidRDefault="00681B3F" w:rsidP="00A87898">
      <w:pPr>
        <w:spacing w:after="0" w:line="240" w:lineRule="auto"/>
        <w:ind w:left="360" w:hanging="360"/>
        <w:rPr>
          <w:rFonts w:ascii="Arial" w:hAnsi="Arial" w:cs="Arial"/>
          <w:b/>
          <w:sz w:val="28"/>
          <w:szCs w:val="28"/>
        </w:rPr>
      </w:pPr>
    </w:p>
    <w:p w:rsidR="00681B3F" w:rsidRDefault="00681B3F" w:rsidP="00A87898">
      <w:pPr>
        <w:spacing w:after="0" w:line="240" w:lineRule="auto"/>
        <w:ind w:left="360" w:hanging="360"/>
        <w:rPr>
          <w:rFonts w:ascii="Arial" w:hAnsi="Arial" w:cs="Arial"/>
          <w:b/>
          <w:sz w:val="28"/>
          <w:szCs w:val="28"/>
        </w:rPr>
      </w:pPr>
    </w:p>
    <w:p w:rsidR="00681B3F" w:rsidRDefault="00681B3F" w:rsidP="00A87898">
      <w:pPr>
        <w:spacing w:after="0" w:line="240" w:lineRule="auto"/>
        <w:ind w:left="360" w:hanging="360"/>
        <w:rPr>
          <w:rFonts w:ascii="Arial" w:hAnsi="Arial" w:cs="Arial"/>
          <w:b/>
          <w:sz w:val="28"/>
          <w:szCs w:val="28"/>
        </w:rPr>
      </w:pPr>
    </w:p>
    <w:p w:rsidR="00681B3F" w:rsidRDefault="00681B3F" w:rsidP="00A87898">
      <w:pPr>
        <w:spacing w:after="0" w:line="240" w:lineRule="auto"/>
        <w:ind w:left="360" w:hanging="360"/>
        <w:rPr>
          <w:rFonts w:ascii="Arial" w:hAnsi="Arial" w:cs="Arial"/>
          <w:b/>
          <w:sz w:val="28"/>
          <w:szCs w:val="28"/>
        </w:rPr>
      </w:pPr>
    </w:p>
    <w:p w:rsidR="00681B3F" w:rsidRDefault="00681B3F" w:rsidP="00A87898">
      <w:pPr>
        <w:spacing w:after="0" w:line="240" w:lineRule="auto"/>
        <w:ind w:left="360" w:hanging="360"/>
        <w:rPr>
          <w:rFonts w:ascii="Arial" w:hAnsi="Arial" w:cs="Arial"/>
          <w:b/>
          <w:sz w:val="28"/>
          <w:szCs w:val="28"/>
        </w:rPr>
      </w:pPr>
    </w:p>
    <w:p w:rsidR="00681B3F" w:rsidRDefault="00681B3F" w:rsidP="00A87898">
      <w:pPr>
        <w:spacing w:after="0" w:line="240" w:lineRule="auto"/>
        <w:ind w:left="360" w:hanging="360"/>
        <w:rPr>
          <w:rFonts w:ascii="Arial" w:hAnsi="Arial" w:cs="Arial"/>
          <w:b/>
          <w:sz w:val="28"/>
          <w:szCs w:val="28"/>
        </w:rPr>
      </w:pPr>
    </w:p>
    <w:p w:rsidR="00B56805" w:rsidRDefault="00B56805" w:rsidP="00A87898">
      <w:pPr>
        <w:spacing w:after="0" w:line="240" w:lineRule="auto"/>
        <w:ind w:left="360" w:hanging="360"/>
        <w:rPr>
          <w:rFonts w:ascii="Arial" w:hAnsi="Arial" w:cs="Arial"/>
          <w:i/>
        </w:rPr>
      </w:pPr>
      <w:r>
        <w:rPr>
          <w:rFonts w:ascii="Arial" w:hAnsi="Arial" w:cs="Arial"/>
          <w:b/>
          <w:sz w:val="28"/>
          <w:szCs w:val="28"/>
        </w:rPr>
        <w:t>Conten</w:t>
      </w:r>
      <w:r w:rsidR="00951615">
        <w:rPr>
          <w:rFonts w:ascii="Arial" w:hAnsi="Arial" w:cs="Arial"/>
          <w:b/>
          <w:sz w:val="28"/>
          <w:szCs w:val="28"/>
        </w:rPr>
        <w:t>t Emphasis by Cluster in Grade _</w:t>
      </w:r>
      <w:r>
        <w:rPr>
          <w:rFonts w:ascii="Arial" w:hAnsi="Arial" w:cs="Arial"/>
          <w:b/>
          <w:sz w:val="28"/>
          <w:szCs w:val="28"/>
        </w:rPr>
        <w:t>:</w:t>
      </w:r>
      <w:r w:rsidR="007C1C5D">
        <w:rPr>
          <w:rFonts w:ascii="Arial" w:hAnsi="Arial" w:cs="Arial"/>
          <w:b/>
          <w:sz w:val="28"/>
          <w:szCs w:val="28"/>
        </w:rPr>
        <w:t xml:space="preserve"> </w:t>
      </w:r>
      <w:r>
        <w:rPr>
          <w:rFonts w:ascii="Arial" w:hAnsi="Arial" w:cs="Arial"/>
          <w:i/>
        </w:rPr>
        <w:t>According to the Partnership for the Assessment of Readiness for College and Careers (PARCC), some clusters require greater emphasis than others.  The table below shows PARCC’s relative emphasis for each cluster.  Prioritization does not imply neglect or exclusion of material.  Clear priorities are intended to ensure that the relative importance of content is properly attended to.  Note that the prioritization is in terms of cluster headings.</w:t>
      </w:r>
    </w:p>
    <w:p w:rsidR="00B56805" w:rsidRDefault="00B56805" w:rsidP="00B56805">
      <w:pPr>
        <w:spacing w:after="0" w:line="240" w:lineRule="auto"/>
        <w:ind w:left="360" w:hanging="360"/>
        <w:rPr>
          <w:rFonts w:ascii="Arial" w:hAnsi="Arial" w:cs="Arial"/>
          <w:i/>
        </w:rPr>
      </w:pPr>
    </w:p>
    <w:p w:rsidR="008A08A9" w:rsidRDefault="00B56805" w:rsidP="008A08A9">
      <w:pPr>
        <w:tabs>
          <w:tab w:val="left" w:pos="1170"/>
        </w:tabs>
        <w:spacing w:after="0" w:line="240" w:lineRule="auto"/>
        <w:ind w:left="360" w:hanging="360"/>
        <w:rPr>
          <w:rFonts w:ascii="Arial" w:hAnsi="Arial" w:cs="Arial"/>
          <w:u w:val="single"/>
        </w:rPr>
      </w:pPr>
      <w:r>
        <w:rPr>
          <w:rFonts w:ascii="Arial" w:hAnsi="Arial" w:cs="Arial"/>
        </w:rPr>
        <w:tab/>
        <w:t xml:space="preserve">         </w:t>
      </w:r>
      <w:r w:rsidR="008A08A9">
        <w:rPr>
          <w:rFonts w:ascii="Arial" w:hAnsi="Arial" w:cs="Arial"/>
          <w:u w:val="single"/>
        </w:rPr>
        <w:t>Counting and Cardinality</w:t>
      </w:r>
    </w:p>
    <w:p w:rsidR="008A08A9" w:rsidRDefault="008A08A9" w:rsidP="008A08A9">
      <w:pPr>
        <w:tabs>
          <w:tab w:val="left" w:pos="1170"/>
        </w:tabs>
        <w:spacing w:after="0" w:line="240" w:lineRule="auto"/>
        <w:ind w:left="360" w:hanging="360"/>
        <w:rPr>
          <w:rFonts w:ascii="Arial" w:hAnsi="Arial" w:cs="Arial"/>
        </w:rPr>
      </w:pPr>
    </w:p>
    <w:p w:rsidR="008A08A9" w:rsidRPr="004F1207" w:rsidRDefault="008A08A9" w:rsidP="00C7541A">
      <w:pPr>
        <w:pStyle w:val="ListParagraph"/>
        <w:numPr>
          <w:ilvl w:val="0"/>
          <w:numId w:val="18"/>
        </w:numPr>
        <w:tabs>
          <w:tab w:val="left" w:pos="1170"/>
        </w:tabs>
        <w:spacing w:after="0" w:line="240" w:lineRule="auto"/>
        <w:rPr>
          <w:rFonts w:ascii="Arial" w:hAnsi="Arial" w:cs="Arial"/>
          <w:b/>
          <w:i/>
        </w:rPr>
      </w:pPr>
      <w:r w:rsidRPr="004F1207">
        <w:rPr>
          <w:rFonts w:ascii="Arial" w:hAnsi="Arial" w:cs="Arial"/>
          <w:b/>
          <w:i/>
        </w:rPr>
        <w:t>Know number names and the count sequence</w:t>
      </w:r>
    </w:p>
    <w:p w:rsidR="008A08A9" w:rsidRDefault="008A08A9" w:rsidP="00C7541A">
      <w:pPr>
        <w:pStyle w:val="ListParagraph"/>
        <w:numPr>
          <w:ilvl w:val="0"/>
          <w:numId w:val="18"/>
        </w:numPr>
        <w:tabs>
          <w:tab w:val="left" w:pos="1170"/>
        </w:tabs>
        <w:spacing w:after="0" w:line="240" w:lineRule="auto"/>
        <w:rPr>
          <w:rFonts w:ascii="Arial" w:hAnsi="Arial" w:cs="Arial"/>
        </w:rPr>
      </w:pPr>
      <w:r>
        <w:rPr>
          <w:rFonts w:ascii="Arial" w:hAnsi="Arial" w:cs="Arial"/>
        </w:rPr>
        <w:t>Count to tell the number of objects</w:t>
      </w:r>
      <w:r w:rsidRPr="00EC7DA0">
        <w:rPr>
          <w:rFonts w:ascii="Arial" w:hAnsi="Arial" w:cs="Arial"/>
        </w:rPr>
        <w:t>.</w:t>
      </w:r>
    </w:p>
    <w:p w:rsidR="008A08A9" w:rsidRPr="00594CC3" w:rsidRDefault="008A08A9" w:rsidP="00C7541A">
      <w:pPr>
        <w:pStyle w:val="ListParagraph"/>
        <w:numPr>
          <w:ilvl w:val="0"/>
          <w:numId w:val="18"/>
        </w:numPr>
        <w:tabs>
          <w:tab w:val="left" w:pos="1170"/>
        </w:tabs>
        <w:spacing w:after="0" w:line="240" w:lineRule="auto"/>
        <w:rPr>
          <w:rFonts w:ascii="Arial" w:hAnsi="Arial" w:cs="Arial"/>
        </w:rPr>
      </w:pPr>
      <w:r>
        <w:rPr>
          <w:rFonts w:ascii="Arial" w:hAnsi="Arial" w:cs="Arial"/>
        </w:rPr>
        <w:t>Compare quantities.</w:t>
      </w:r>
    </w:p>
    <w:p w:rsidR="008A08A9" w:rsidRDefault="008A08A9" w:rsidP="008A08A9">
      <w:pPr>
        <w:tabs>
          <w:tab w:val="left" w:pos="1170"/>
        </w:tabs>
        <w:spacing w:after="0" w:line="240" w:lineRule="auto"/>
        <w:rPr>
          <w:rFonts w:ascii="Arial" w:hAnsi="Arial" w:cs="Arial"/>
        </w:rPr>
      </w:pPr>
    </w:p>
    <w:p w:rsidR="008A08A9" w:rsidRDefault="008A08A9" w:rsidP="008A08A9">
      <w:pPr>
        <w:tabs>
          <w:tab w:val="left" w:pos="360"/>
          <w:tab w:val="left" w:pos="1170"/>
        </w:tabs>
        <w:spacing w:after="0" w:line="240" w:lineRule="auto"/>
        <w:rPr>
          <w:rFonts w:ascii="Arial" w:hAnsi="Arial" w:cs="Arial"/>
          <w:u w:val="single"/>
        </w:rPr>
      </w:pPr>
      <w:r>
        <w:rPr>
          <w:rFonts w:ascii="Arial" w:hAnsi="Arial" w:cs="Arial"/>
        </w:rPr>
        <w:tab/>
      </w:r>
      <w:r w:rsidRPr="00EC7DA0">
        <w:rPr>
          <w:rFonts w:ascii="Arial" w:hAnsi="Arial" w:cs="Arial"/>
          <w:u w:val="single"/>
        </w:rPr>
        <w:t>Operations and Algebraic Thinking</w:t>
      </w:r>
    </w:p>
    <w:p w:rsidR="008A08A9" w:rsidRDefault="008A08A9" w:rsidP="008A08A9">
      <w:pPr>
        <w:tabs>
          <w:tab w:val="left" w:pos="360"/>
          <w:tab w:val="left" w:pos="1170"/>
        </w:tabs>
        <w:spacing w:after="0" w:line="240" w:lineRule="auto"/>
        <w:rPr>
          <w:rFonts w:ascii="Arial" w:hAnsi="Arial" w:cs="Arial"/>
        </w:rPr>
      </w:pPr>
    </w:p>
    <w:p w:rsidR="008A08A9" w:rsidRPr="00594CC3" w:rsidRDefault="008A08A9" w:rsidP="00C7541A">
      <w:pPr>
        <w:pStyle w:val="ListParagraph"/>
        <w:numPr>
          <w:ilvl w:val="0"/>
          <w:numId w:val="18"/>
        </w:numPr>
        <w:tabs>
          <w:tab w:val="left" w:pos="360"/>
          <w:tab w:val="left" w:pos="1170"/>
        </w:tabs>
        <w:spacing w:after="0" w:line="240" w:lineRule="auto"/>
        <w:rPr>
          <w:rFonts w:ascii="Arial" w:hAnsi="Arial" w:cs="Arial"/>
        </w:rPr>
      </w:pPr>
      <w:r>
        <w:rPr>
          <w:rFonts w:ascii="Arial" w:hAnsi="Arial" w:cs="Arial"/>
        </w:rPr>
        <w:t>Understand addition as putting together and adding to, and understand subtraction as taking apart and taking from.</w:t>
      </w:r>
    </w:p>
    <w:p w:rsidR="008A08A9" w:rsidRPr="00594CC3" w:rsidRDefault="008A08A9" w:rsidP="008A08A9">
      <w:pPr>
        <w:pStyle w:val="ListParagraph"/>
        <w:tabs>
          <w:tab w:val="left" w:pos="360"/>
          <w:tab w:val="left" w:pos="1170"/>
        </w:tabs>
        <w:spacing w:after="0" w:line="240" w:lineRule="auto"/>
        <w:rPr>
          <w:rFonts w:ascii="Arial" w:hAnsi="Arial" w:cs="Arial"/>
        </w:rPr>
      </w:pPr>
    </w:p>
    <w:p w:rsidR="008A08A9" w:rsidRDefault="008A08A9" w:rsidP="008A08A9">
      <w:pPr>
        <w:tabs>
          <w:tab w:val="left" w:pos="360"/>
          <w:tab w:val="left" w:pos="1170"/>
        </w:tabs>
        <w:spacing w:after="0" w:line="240" w:lineRule="auto"/>
        <w:rPr>
          <w:rFonts w:ascii="Arial" w:hAnsi="Arial" w:cs="Arial"/>
        </w:rPr>
      </w:pPr>
      <w:r>
        <w:rPr>
          <w:rFonts w:ascii="Arial" w:hAnsi="Arial" w:cs="Arial"/>
        </w:rPr>
        <w:tab/>
      </w:r>
      <w:r>
        <w:rPr>
          <w:rFonts w:ascii="Arial" w:hAnsi="Arial" w:cs="Arial"/>
          <w:u w:val="single"/>
        </w:rPr>
        <w:t>Number and Operations in Base Ten</w:t>
      </w:r>
    </w:p>
    <w:p w:rsidR="008A08A9" w:rsidRDefault="008A08A9" w:rsidP="008A08A9">
      <w:pPr>
        <w:tabs>
          <w:tab w:val="left" w:pos="360"/>
          <w:tab w:val="left" w:pos="1170"/>
        </w:tabs>
        <w:spacing w:after="0" w:line="240" w:lineRule="auto"/>
        <w:rPr>
          <w:rFonts w:ascii="Arial" w:hAnsi="Arial" w:cs="Arial"/>
        </w:rPr>
      </w:pPr>
    </w:p>
    <w:p w:rsidR="008A08A9" w:rsidRDefault="008A08A9" w:rsidP="00C7541A">
      <w:pPr>
        <w:pStyle w:val="ListParagraph"/>
        <w:numPr>
          <w:ilvl w:val="0"/>
          <w:numId w:val="19"/>
        </w:numPr>
        <w:tabs>
          <w:tab w:val="left" w:pos="360"/>
          <w:tab w:val="left" w:pos="1170"/>
        </w:tabs>
        <w:spacing w:after="0" w:line="240" w:lineRule="auto"/>
        <w:rPr>
          <w:rFonts w:ascii="Arial" w:hAnsi="Arial" w:cs="Arial"/>
        </w:rPr>
      </w:pPr>
      <w:r>
        <w:rPr>
          <w:rFonts w:ascii="Arial" w:hAnsi="Arial" w:cs="Arial"/>
        </w:rPr>
        <w:t>Work with numbers 11-19 to gain foundations for place value.</w:t>
      </w:r>
    </w:p>
    <w:p w:rsidR="008A08A9" w:rsidRDefault="008A08A9" w:rsidP="008A08A9">
      <w:pPr>
        <w:tabs>
          <w:tab w:val="left" w:pos="360"/>
          <w:tab w:val="left" w:pos="1170"/>
        </w:tabs>
        <w:spacing w:after="0" w:line="240" w:lineRule="auto"/>
        <w:rPr>
          <w:rFonts w:ascii="Arial" w:hAnsi="Arial" w:cs="Arial"/>
        </w:rPr>
      </w:pPr>
    </w:p>
    <w:p w:rsidR="008A08A9" w:rsidRDefault="008A08A9" w:rsidP="008A08A9">
      <w:pPr>
        <w:tabs>
          <w:tab w:val="left" w:pos="360"/>
          <w:tab w:val="left" w:pos="1170"/>
        </w:tabs>
        <w:spacing w:after="0" w:line="240" w:lineRule="auto"/>
        <w:rPr>
          <w:rFonts w:ascii="Arial" w:hAnsi="Arial" w:cs="Arial"/>
          <w:u w:val="single"/>
        </w:rPr>
      </w:pPr>
      <w:r>
        <w:rPr>
          <w:rFonts w:ascii="Arial" w:hAnsi="Arial" w:cs="Arial"/>
        </w:rPr>
        <w:tab/>
      </w:r>
      <w:r>
        <w:rPr>
          <w:rFonts w:ascii="Arial" w:hAnsi="Arial" w:cs="Arial"/>
          <w:u w:val="single"/>
        </w:rPr>
        <w:t>Measurement and Data</w:t>
      </w:r>
    </w:p>
    <w:p w:rsidR="008A08A9" w:rsidRDefault="008A08A9" w:rsidP="008A08A9">
      <w:pPr>
        <w:tabs>
          <w:tab w:val="left" w:pos="360"/>
          <w:tab w:val="left" w:pos="1170"/>
        </w:tabs>
        <w:spacing w:after="0" w:line="240" w:lineRule="auto"/>
        <w:rPr>
          <w:rFonts w:ascii="Arial" w:hAnsi="Arial" w:cs="Arial"/>
          <w:u w:val="single"/>
        </w:rPr>
      </w:pPr>
    </w:p>
    <w:p w:rsidR="008A08A9" w:rsidRPr="0091257B" w:rsidRDefault="008A08A9" w:rsidP="00C7541A">
      <w:pPr>
        <w:pStyle w:val="ListParagraph"/>
        <w:numPr>
          <w:ilvl w:val="0"/>
          <w:numId w:val="20"/>
        </w:numPr>
        <w:tabs>
          <w:tab w:val="left" w:pos="360"/>
          <w:tab w:val="left" w:pos="1170"/>
        </w:tabs>
        <w:spacing w:after="0" w:line="240" w:lineRule="auto"/>
        <w:rPr>
          <w:rFonts w:ascii="Arial" w:hAnsi="Arial" w:cs="Arial"/>
          <w:u w:val="single"/>
        </w:rPr>
      </w:pPr>
      <w:r>
        <w:rPr>
          <w:rFonts w:ascii="Arial" w:hAnsi="Arial" w:cs="Arial"/>
        </w:rPr>
        <w:t>Describe and compare measurable attributes.</w:t>
      </w:r>
    </w:p>
    <w:p w:rsidR="008A08A9" w:rsidRPr="0091257B" w:rsidRDefault="008A08A9" w:rsidP="00C7541A">
      <w:pPr>
        <w:pStyle w:val="ListParagraph"/>
        <w:numPr>
          <w:ilvl w:val="0"/>
          <w:numId w:val="21"/>
        </w:numPr>
        <w:tabs>
          <w:tab w:val="left" w:pos="360"/>
          <w:tab w:val="left" w:pos="1170"/>
        </w:tabs>
        <w:spacing w:after="0" w:line="240" w:lineRule="auto"/>
        <w:rPr>
          <w:rFonts w:ascii="Arial" w:hAnsi="Arial" w:cs="Arial"/>
        </w:rPr>
      </w:pPr>
      <w:r>
        <w:rPr>
          <w:rFonts w:ascii="Arial" w:hAnsi="Arial" w:cs="Arial"/>
        </w:rPr>
        <w:t>Classify objects and count the number of objects in each category</w:t>
      </w:r>
    </w:p>
    <w:p w:rsidR="008A08A9" w:rsidRDefault="008A08A9" w:rsidP="008A08A9">
      <w:pPr>
        <w:tabs>
          <w:tab w:val="left" w:pos="360"/>
          <w:tab w:val="left" w:pos="1170"/>
        </w:tabs>
        <w:spacing w:after="0" w:line="240" w:lineRule="auto"/>
        <w:rPr>
          <w:rFonts w:ascii="Arial" w:hAnsi="Arial" w:cs="Arial"/>
        </w:rPr>
      </w:pPr>
    </w:p>
    <w:p w:rsidR="008A08A9" w:rsidRDefault="008A08A9" w:rsidP="008A08A9">
      <w:pPr>
        <w:tabs>
          <w:tab w:val="left" w:pos="360"/>
          <w:tab w:val="left" w:pos="1170"/>
        </w:tabs>
        <w:spacing w:after="0" w:line="240" w:lineRule="auto"/>
        <w:rPr>
          <w:rFonts w:ascii="Arial" w:hAnsi="Arial" w:cs="Arial"/>
        </w:rPr>
      </w:pPr>
      <w:r>
        <w:rPr>
          <w:rFonts w:ascii="Arial" w:hAnsi="Arial" w:cs="Arial"/>
        </w:rPr>
        <w:tab/>
      </w:r>
      <w:r>
        <w:rPr>
          <w:rFonts w:ascii="Arial" w:hAnsi="Arial" w:cs="Arial"/>
          <w:u w:val="single"/>
        </w:rPr>
        <w:t>Geometry</w:t>
      </w:r>
    </w:p>
    <w:p w:rsidR="008A08A9" w:rsidRDefault="008A08A9" w:rsidP="008A08A9">
      <w:pPr>
        <w:tabs>
          <w:tab w:val="left" w:pos="360"/>
          <w:tab w:val="left" w:pos="1170"/>
        </w:tabs>
        <w:spacing w:after="0" w:line="240" w:lineRule="auto"/>
        <w:rPr>
          <w:rFonts w:ascii="Arial" w:hAnsi="Arial" w:cs="Arial"/>
        </w:rPr>
      </w:pPr>
    </w:p>
    <w:p w:rsidR="008A08A9" w:rsidRPr="0091257B" w:rsidRDefault="008A08A9" w:rsidP="00C7541A">
      <w:pPr>
        <w:pStyle w:val="ListParagraph"/>
        <w:numPr>
          <w:ilvl w:val="0"/>
          <w:numId w:val="22"/>
        </w:numPr>
        <w:tabs>
          <w:tab w:val="left" w:pos="360"/>
          <w:tab w:val="left" w:pos="1170"/>
        </w:tabs>
        <w:spacing w:after="0" w:line="240" w:lineRule="auto"/>
        <w:rPr>
          <w:rFonts w:ascii="Arial" w:hAnsi="Arial" w:cs="Arial"/>
        </w:rPr>
      </w:pPr>
      <w:r>
        <w:rPr>
          <w:rFonts w:ascii="Arial" w:hAnsi="Arial" w:cs="Arial"/>
        </w:rPr>
        <w:t>Identify and describe shapes (squares, circles, triangles, rectangles, hexagons, cubes, cones, cylinders, and spheres).</w:t>
      </w:r>
    </w:p>
    <w:p w:rsidR="008A08A9" w:rsidRDefault="008A08A9" w:rsidP="00C7541A">
      <w:pPr>
        <w:pStyle w:val="ListParagraph"/>
        <w:numPr>
          <w:ilvl w:val="0"/>
          <w:numId w:val="9"/>
        </w:numPr>
        <w:tabs>
          <w:tab w:val="left" w:pos="360"/>
          <w:tab w:val="left" w:pos="1170"/>
        </w:tabs>
        <w:spacing w:after="0" w:line="240" w:lineRule="auto"/>
        <w:rPr>
          <w:rFonts w:ascii="Arial" w:hAnsi="Arial" w:cs="Arial"/>
        </w:rPr>
      </w:pPr>
      <w:r>
        <w:rPr>
          <w:rFonts w:ascii="Arial" w:hAnsi="Arial" w:cs="Arial"/>
        </w:rPr>
        <w:t>Analyze, compare, create, and compose shapes.</w:t>
      </w:r>
    </w:p>
    <w:p w:rsidR="008A08A9" w:rsidRDefault="008A08A9" w:rsidP="008A08A9">
      <w:pPr>
        <w:pStyle w:val="ListParagraph"/>
        <w:tabs>
          <w:tab w:val="left" w:pos="360"/>
          <w:tab w:val="left" w:pos="1170"/>
        </w:tabs>
        <w:spacing w:after="0" w:line="240" w:lineRule="auto"/>
        <w:rPr>
          <w:rFonts w:ascii="Arial" w:hAnsi="Arial" w:cs="Arial"/>
        </w:rPr>
      </w:pPr>
    </w:p>
    <w:p w:rsidR="008A08A9" w:rsidRPr="009A23C9" w:rsidRDefault="008A08A9" w:rsidP="008A08A9">
      <w:pPr>
        <w:pStyle w:val="ListParagraph"/>
        <w:tabs>
          <w:tab w:val="left" w:pos="360"/>
          <w:tab w:val="left" w:pos="1170"/>
        </w:tabs>
        <w:spacing w:after="0" w:line="240" w:lineRule="auto"/>
        <w:ind w:left="0"/>
        <w:rPr>
          <w:rFonts w:ascii="Arial" w:hAnsi="Arial" w:cs="Arial"/>
        </w:rPr>
      </w:pPr>
    </w:p>
    <w:p w:rsidR="00681B3F" w:rsidRDefault="00681B3F" w:rsidP="006268E8">
      <w:pPr>
        <w:spacing w:after="0" w:line="240" w:lineRule="auto"/>
        <w:rPr>
          <w:rFonts w:ascii="Arial" w:hAnsi="Arial" w:cs="Arial"/>
          <w:b/>
          <w:sz w:val="28"/>
          <w:szCs w:val="28"/>
        </w:rPr>
      </w:pPr>
    </w:p>
    <w:p w:rsidR="00681B3F" w:rsidRDefault="00681B3F" w:rsidP="006268E8">
      <w:pPr>
        <w:spacing w:after="0" w:line="240" w:lineRule="auto"/>
        <w:rPr>
          <w:rFonts w:ascii="Arial" w:hAnsi="Arial" w:cs="Arial"/>
          <w:b/>
          <w:sz w:val="28"/>
          <w:szCs w:val="28"/>
        </w:rPr>
      </w:pPr>
    </w:p>
    <w:p w:rsidR="00681B3F" w:rsidRDefault="00681B3F" w:rsidP="006268E8">
      <w:pPr>
        <w:spacing w:after="0" w:line="240" w:lineRule="auto"/>
        <w:rPr>
          <w:rFonts w:ascii="Arial" w:hAnsi="Arial" w:cs="Arial"/>
          <w:b/>
          <w:sz w:val="28"/>
          <w:szCs w:val="28"/>
        </w:rPr>
      </w:pPr>
    </w:p>
    <w:p w:rsidR="00681B3F" w:rsidRDefault="00681B3F" w:rsidP="006268E8">
      <w:pPr>
        <w:spacing w:after="0" w:line="240" w:lineRule="auto"/>
        <w:rPr>
          <w:rFonts w:ascii="Arial" w:hAnsi="Arial" w:cs="Arial"/>
          <w:b/>
          <w:sz w:val="28"/>
          <w:szCs w:val="28"/>
        </w:rPr>
      </w:pPr>
    </w:p>
    <w:p w:rsidR="00681B3F" w:rsidRDefault="00681B3F" w:rsidP="006268E8">
      <w:pPr>
        <w:spacing w:after="0" w:line="240" w:lineRule="auto"/>
        <w:rPr>
          <w:rFonts w:ascii="Arial" w:hAnsi="Arial" w:cs="Arial"/>
          <w:b/>
          <w:sz w:val="28"/>
          <w:szCs w:val="28"/>
        </w:rPr>
      </w:pPr>
    </w:p>
    <w:p w:rsidR="006268E8" w:rsidRDefault="00C349F2" w:rsidP="006268E8">
      <w:pPr>
        <w:spacing w:after="0" w:line="240" w:lineRule="auto"/>
        <w:rPr>
          <w:rFonts w:ascii="Arial" w:hAnsi="Arial" w:cs="Arial"/>
          <w:b/>
          <w:sz w:val="24"/>
          <w:szCs w:val="24"/>
        </w:rPr>
      </w:pPr>
      <w:r w:rsidRPr="00A5060E">
        <w:rPr>
          <w:rFonts w:ascii="Arial" w:hAnsi="Arial" w:cs="Arial"/>
          <w:b/>
          <w:sz w:val="28"/>
          <w:szCs w:val="28"/>
        </w:rPr>
        <w:t>Focus Standards</w:t>
      </w:r>
      <w:r w:rsidR="0078347F">
        <w:rPr>
          <w:rFonts w:ascii="Arial" w:hAnsi="Arial" w:cs="Arial"/>
          <w:b/>
          <w:sz w:val="28"/>
          <w:szCs w:val="28"/>
        </w:rPr>
        <w:t xml:space="preserve">: </w:t>
      </w:r>
      <w:r w:rsidR="006268E8" w:rsidRPr="000905D1">
        <w:rPr>
          <w:rFonts w:ascii="Arial" w:hAnsi="Arial" w:cs="Arial"/>
          <w:i/>
        </w:rPr>
        <w:t>(Listed as Examples of Opportunities for In-Depth Focus in the PARCC Content Framework document</w:t>
      </w:r>
      <w:r w:rsidR="006268E8">
        <w:rPr>
          <w:rFonts w:ascii="Arial" w:hAnsi="Arial" w:cs="Arial"/>
          <w:i/>
        </w:rPr>
        <w:t>s for Grades 3-8</w:t>
      </w:r>
      <w:r w:rsidR="006268E8" w:rsidRPr="000905D1">
        <w:rPr>
          <w:rFonts w:ascii="Arial" w:hAnsi="Arial" w:cs="Arial"/>
          <w:i/>
        </w:rPr>
        <w:t>)</w:t>
      </w:r>
    </w:p>
    <w:p w:rsidR="006268E8" w:rsidRDefault="006268E8" w:rsidP="006268E8">
      <w:pPr>
        <w:pStyle w:val="Default"/>
        <w:ind w:left="360"/>
        <w:rPr>
          <w:rFonts w:ascii="Arial" w:hAnsi="Arial" w:cs="Arial"/>
          <w:i/>
          <w:color w:val="auto"/>
          <w:sz w:val="22"/>
          <w:szCs w:val="22"/>
        </w:rPr>
      </w:pPr>
      <w:r w:rsidRPr="00CE78B2">
        <w:rPr>
          <w:rFonts w:ascii="Arial" w:hAnsi="Arial" w:cs="Arial"/>
          <w:i/>
          <w:color w:val="auto"/>
          <w:sz w:val="22"/>
          <w:szCs w:val="22"/>
        </w:rPr>
        <w:t>According to the Partnership for the Assessment of Readiness for College and Careers (PARCC), this component highlights some individual standards that play an important role in the content of this un</w:t>
      </w:r>
      <w:r>
        <w:rPr>
          <w:rFonts w:ascii="Arial" w:hAnsi="Arial" w:cs="Arial"/>
          <w:i/>
          <w:color w:val="auto"/>
          <w:sz w:val="22"/>
          <w:szCs w:val="22"/>
        </w:rPr>
        <w:t xml:space="preserve">it. </w:t>
      </w:r>
      <w:r w:rsidRPr="00CE78B2">
        <w:rPr>
          <w:rFonts w:ascii="Arial" w:hAnsi="Arial" w:cs="Arial"/>
          <w:i/>
          <w:color w:val="auto"/>
          <w:sz w:val="22"/>
          <w:szCs w:val="22"/>
        </w:rPr>
        <w:t xml:space="preserve">Educators </w:t>
      </w:r>
      <w:r>
        <w:rPr>
          <w:rFonts w:ascii="Arial" w:hAnsi="Arial" w:cs="Arial"/>
          <w:i/>
          <w:color w:val="auto"/>
          <w:sz w:val="22"/>
          <w:szCs w:val="22"/>
        </w:rPr>
        <w:t>from the State of Maryland have identified the following Standards as Focus Standards. Should</w:t>
      </w:r>
      <w:r w:rsidRPr="00CE78B2">
        <w:rPr>
          <w:rFonts w:ascii="Arial" w:hAnsi="Arial" w:cs="Arial"/>
          <w:i/>
          <w:color w:val="auto"/>
          <w:sz w:val="22"/>
          <w:szCs w:val="22"/>
        </w:rPr>
        <w:t xml:space="preserve"> </w:t>
      </w:r>
      <w:r>
        <w:rPr>
          <w:rFonts w:ascii="Arial" w:hAnsi="Arial" w:cs="Arial"/>
          <w:i/>
          <w:color w:val="auto"/>
          <w:sz w:val="22"/>
          <w:szCs w:val="22"/>
        </w:rPr>
        <w:t xml:space="preserve">PARCC release this information for Prekindergarten through Grade 2, this section would be updated to align with their list. Educators may choose to </w:t>
      </w:r>
      <w:r w:rsidRPr="00CE78B2">
        <w:rPr>
          <w:rFonts w:ascii="Arial" w:hAnsi="Arial" w:cs="Arial"/>
          <w:i/>
          <w:color w:val="auto"/>
          <w:sz w:val="22"/>
          <w:szCs w:val="22"/>
        </w:rPr>
        <w:t>give the indicated mathematics an especially in-depth treatment, as measured for example by the number of days; the quality of classroom activitie</w:t>
      </w:r>
      <w:r>
        <w:rPr>
          <w:rFonts w:ascii="Arial" w:hAnsi="Arial" w:cs="Arial"/>
          <w:i/>
          <w:color w:val="auto"/>
          <w:sz w:val="22"/>
          <w:szCs w:val="22"/>
        </w:rPr>
        <w:t>s for exploration and reasoning, the amount of student practice,</w:t>
      </w:r>
      <w:r w:rsidRPr="00CE78B2">
        <w:rPr>
          <w:rFonts w:ascii="Arial" w:hAnsi="Arial" w:cs="Arial"/>
          <w:i/>
          <w:color w:val="auto"/>
          <w:sz w:val="22"/>
          <w:szCs w:val="22"/>
        </w:rPr>
        <w:t xml:space="preserve"> and the rigor of expectations for depth of understanding or mastery of skills. </w:t>
      </w:r>
    </w:p>
    <w:p w:rsidR="005B6583" w:rsidRPr="00CE78B2" w:rsidRDefault="005B6583" w:rsidP="006268E8">
      <w:pPr>
        <w:spacing w:after="0" w:line="240" w:lineRule="auto"/>
        <w:rPr>
          <w:rFonts w:ascii="Arial" w:hAnsi="Arial" w:cs="Arial"/>
          <w:i/>
        </w:rPr>
      </w:pPr>
    </w:p>
    <w:p w:rsidR="0034343B" w:rsidRPr="006268E8" w:rsidRDefault="006268E8" w:rsidP="00BB29B7">
      <w:pPr>
        <w:pStyle w:val="ListParagraph"/>
        <w:numPr>
          <w:ilvl w:val="0"/>
          <w:numId w:val="6"/>
        </w:numPr>
        <w:spacing w:after="0" w:line="240" w:lineRule="auto"/>
        <w:rPr>
          <w:rFonts w:ascii="Arial" w:hAnsi="Arial" w:cs="Arial"/>
        </w:rPr>
      </w:pPr>
      <w:r w:rsidRPr="006268E8">
        <w:rPr>
          <w:rFonts w:ascii="Arial" w:hAnsi="Arial" w:cs="Arial"/>
          <w:b/>
        </w:rPr>
        <w:t>K.CC.</w:t>
      </w:r>
      <w:r w:rsidR="00E11A34">
        <w:rPr>
          <w:rFonts w:ascii="Arial" w:hAnsi="Arial" w:cs="Arial"/>
          <w:b/>
        </w:rPr>
        <w:t>A.</w:t>
      </w:r>
      <w:r w:rsidRPr="006268E8">
        <w:rPr>
          <w:rFonts w:ascii="Arial" w:hAnsi="Arial" w:cs="Arial"/>
          <w:b/>
        </w:rPr>
        <w:t xml:space="preserve">1 </w:t>
      </w:r>
      <w:r w:rsidRPr="006268E8">
        <w:rPr>
          <w:rFonts w:ascii="Arial" w:hAnsi="Arial" w:cs="Arial"/>
        </w:rPr>
        <w:t>Count to 100 by ones and by tens.</w:t>
      </w:r>
    </w:p>
    <w:p w:rsidR="006268E8" w:rsidRPr="006268E8" w:rsidRDefault="006268E8" w:rsidP="00BB29B7">
      <w:pPr>
        <w:pStyle w:val="ListParagraph"/>
        <w:numPr>
          <w:ilvl w:val="0"/>
          <w:numId w:val="6"/>
        </w:numPr>
        <w:spacing w:after="0" w:line="240" w:lineRule="auto"/>
        <w:rPr>
          <w:rFonts w:ascii="Arial" w:hAnsi="Arial" w:cs="Arial"/>
          <w:b/>
        </w:rPr>
      </w:pPr>
      <w:r>
        <w:rPr>
          <w:rFonts w:ascii="Arial" w:hAnsi="Arial" w:cs="Arial"/>
          <w:b/>
        </w:rPr>
        <w:t>K.CC.</w:t>
      </w:r>
      <w:r w:rsidR="00E11A34">
        <w:rPr>
          <w:rFonts w:ascii="Arial" w:hAnsi="Arial" w:cs="Arial"/>
          <w:b/>
        </w:rPr>
        <w:t>A.</w:t>
      </w:r>
      <w:r>
        <w:rPr>
          <w:rFonts w:ascii="Arial" w:hAnsi="Arial" w:cs="Arial"/>
          <w:b/>
        </w:rPr>
        <w:t xml:space="preserve">2 </w:t>
      </w:r>
      <w:r w:rsidRPr="006268E8">
        <w:rPr>
          <w:rFonts w:ascii="Arial" w:hAnsi="Arial" w:cs="Arial"/>
        </w:rPr>
        <w:t>Count</w:t>
      </w:r>
      <w:r>
        <w:rPr>
          <w:rFonts w:ascii="Arial" w:hAnsi="Arial" w:cs="Arial"/>
          <w:b/>
        </w:rPr>
        <w:t xml:space="preserve"> </w:t>
      </w:r>
      <w:r w:rsidRPr="006268E8">
        <w:rPr>
          <w:rFonts w:ascii="Arial" w:hAnsi="Arial" w:cs="Arial"/>
        </w:rPr>
        <w:t>forward begin</w:t>
      </w:r>
      <w:r w:rsidR="00681B3F">
        <w:rPr>
          <w:rFonts w:ascii="Arial" w:hAnsi="Arial" w:cs="Arial"/>
        </w:rPr>
        <w:t>ning from a given number within</w:t>
      </w:r>
      <w:r w:rsidRPr="006268E8">
        <w:rPr>
          <w:rFonts w:ascii="Arial" w:hAnsi="Arial" w:cs="Arial"/>
        </w:rPr>
        <w:t xml:space="preserve"> the known sequence (instead of having to begin at 1).</w:t>
      </w:r>
    </w:p>
    <w:p w:rsidR="00951615" w:rsidRPr="00CF6D3E" w:rsidRDefault="00951615" w:rsidP="00951615">
      <w:pPr>
        <w:pStyle w:val="ListParagraph"/>
        <w:spacing w:after="0" w:line="240" w:lineRule="auto"/>
        <w:rPr>
          <w:rFonts w:ascii="Arial" w:hAnsi="Arial" w:cs="Arial"/>
          <w:b/>
        </w:rPr>
      </w:pPr>
    </w:p>
    <w:p w:rsidR="007A1F70" w:rsidRDefault="00846FC8" w:rsidP="001C2A3F">
      <w:pPr>
        <w:spacing w:after="0" w:line="240" w:lineRule="auto"/>
        <w:ind w:left="360" w:hanging="360"/>
        <w:rPr>
          <w:rFonts w:ascii="Arial" w:eastAsia="Times New Roman" w:hAnsi="Arial" w:cs="Arial"/>
          <w:i/>
        </w:rPr>
      </w:pPr>
      <w:r w:rsidRPr="00FB13A0">
        <w:rPr>
          <w:rFonts w:ascii="Arial" w:hAnsi="Arial" w:cs="Arial"/>
          <w:b/>
          <w:sz w:val="28"/>
          <w:szCs w:val="28"/>
        </w:rPr>
        <w:t>Possible</w:t>
      </w:r>
      <w:r>
        <w:rPr>
          <w:rFonts w:ascii="Arial" w:hAnsi="Arial" w:cs="Arial"/>
          <w:b/>
          <w:sz w:val="28"/>
          <w:szCs w:val="28"/>
        </w:rPr>
        <w:t xml:space="preserve"> </w:t>
      </w:r>
      <w:r w:rsidR="00677AA4" w:rsidRPr="00A5060E">
        <w:rPr>
          <w:rFonts w:ascii="Arial" w:hAnsi="Arial" w:cs="Arial"/>
          <w:b/>
          <w:sz w:val="28"/>
          <w:szCs w:val="28"/>
        </w:rPr>
        <w:t>Student Outcomes</w:t>
      </w:r>
      <w:r w:rsidR="000307AB">
        <w:rPr>
          <w:rFonts w:ascii="Arial" w:hAnsi="Arial" w:cs="Arial"/>
          <w:b/>
          <w:sz w:val="28"/>
          <w:szCs w:val="28"/>
        </w:rPr>
        <w:t xml:space="preserve">: </w:t>
      </w:r>
      <w:r w:rsidR="005B6583" w:rsidRPr="00CE78B2">
        <w:rPr>
          <w:rFonts w:ascii="Arial" w:hAnsi="Arial" w:cs="Arial"/>
          <w:i/>
        </w:rPr>
        <w:t>The following list provides outcomes that describe the</w:t>
      </w:r>
      <w:r w:rsidR="005B6583" w:rsidRPr="00CE78B2">
        <w:rPr>
          <w:rFonts w:ascii="Arial" w:eastAsia="Times New Roman" w:hAnsi="Arial" w:cs="Arial"/>
          <w:i/>
        </w:rPr>
        <w:t xml:space="preserve"> knowledge and skills that students should understand and be able to do when the unit is completed. The outcomes are often components of more broadly-worded standards and sometimes address knowledge and skills necessarily related to the standards. The lists of outcomes are not exhaustive, and the outcomes should not supplant the standards themselves.  Rather, they are designed to help teachers “drill down” from the standards and augment as necessary, providing added focus and clarit</w:t>
      </w:r>
      <w:r w:rsidR="00215F9B">
        <w:rPr>
          <w:rFonts w:ascii="Arial" w:eastAsia="Times New Roman" w:hAnsi="Arial" w:cs="Arial"/>
          <w:i/>
        </w:rPr>
        <w:t xml:space="preserve">y for lesson planning purposes. </w:t>
      </w:r>
      <w:r w:rsidR="005B6583" w:rsidRPr="00CE78B2">
        <w:rPr>
          <w:rFonts w:ascii="Arial" w:eastAsia="Times New Roman" w:hAnsi="Arial" w:cs="Arial"/>
          <w:i/>
        </w:rPr>
        <w:t>This list is not intended to imply any particular scope or sequence.</w:t>
      </w:r>
    </w:p>
    <w:p w:rsidR="005B6583" w:rsidRDefault="005B6583" w:rsidP="00677AA4">
      <w:pPr>
        <w:spacing w:after="0" w:line="240" w:lineRule="auto"/>
        <w:rPr>
          <w:rFonts w:ascii="Arial" w:hAnsi="Arial" w:cs="Arial"/>
          <w:i/>
          <w:color w:val="FF0000"/>
        </w:rPr>
      </w:pPr>
    </w:p>
    <w:p w:rsidR="007A5B84" w:rsidRPr="00983DA6" w:rsidRDefault="007A5B84" w:rsidP="007A5B84">
      <w:pPr>
        <w:spacing w:after="0" w:line="240" w:lineRule="auto"/>
        <w:rPr>
          <w:rFonts w:ascii="Arial" w:hAnsi="Arial" w:cs="Arial"/>
        </w:rPr>
      </w:pPr>
      <w:r w:rsidRPr="00983DA6">
        <w:rPr>
          <w:rFonts w:ascii="Arial" w:hAnsi="Arial" w:cs="Arial"/>
        </w:rPr>
        <w:t>The student will:</w:t>
      </w:r>
    </w:p>
    <w:p w:rsidR="00646284" w:rsidRDefault="00646284" w:rsidP="00C7541A">
      <w:pPr>
        <w:pStyle w:val="ListParagraph"/>
        <w:numPr>
          <w:ilvl w:val="0"/>
          <w:numId w:val="24"/>
        </w:numPr>
        <w:spacing w:after="0" w:line="240" w:lineRule="auto"/>
        <w:rPr>
          <w:rFonts w:ascii="Arial" w:hAnsi="Arial" w:cs="Arial"/>
        </w:rPr>
      </w:pPr>
      <w:r>
        <w:rPr>
          <w:rFonts w:ascii="Arial" w:hAnsi="Arial" w:cs="Arial"/>
        </w:rPr>
        <w:t xml:space="preserve">Count to 100 by tens and ones. </w:t>
      </w:r>
    </w:p>
    <w:p w:rsidR="00646284" w:rsidRDefault="00646284" w:rsidP="00C7541A">
      <w:pPr>
        <w:pStyle w:val="ListParagraph"/>
        <w:numPr>
          <w:ilvl w:val="0"/>
          <w:numId w:val="24"/>
        </w:numPr>
        <w:spacing w:after="0" w:line="240" w:lineRule="auto"/>
        <w:rPr>
          <w:rFonts w:ascii="Arial" w:hAnsi="Arial" w:cs="Arial"/>
        </w:rPr>
      </w:pPr>
      <w:r>
        <w:rPr>
          <w:rFonts w:ascii="Arial" w:hAnsi="Arial" w:cs="Arial"/>
        </w:rPr>
        <w:t>Count forward beginning from a given number within the known sequence (instead of having to begin at 1).</w:t>
      </w:r>
    </w:p>
    <w:p w:rsidR="00646284" w:rsidRDefault="00646284" w:rsidP="00C7541A">
      <w:pPr>
        <w:pStyle w:val="ListParagraph"/>
        <w:numPr>
          <w:ilvl w:val="0"/>
          <w:numId w:val="24"/>
        </w:numPr>
        <w:spacing w:after="0" w:line="240" w:lineRule="auto"/>
        <w:rPr>
          <w:rFonts w:ascii="Arial" w:hAnsi="Arial" w:cs="Arial"/>
        </w:rPr>
      </w:pPr>
      <w:r>
        <w:rPr>
          <w:rFonts w:ascii="Arial" w:hAnsi="Arial" w:cs="Arial"/>
        </w:rPr>
        <w:t xml:space="preserve">Write numbers from 0 to 20. </w:t>
      </w:r>
    </w:p>
    <w:p w:rsidR="00646284" w:rsidRDefault="00646284" w:rsidP="00C7541A">
      <w:pPr>
        <w:pStyle w:val="ListParagraph"/>
        <w:numPr>
          <w:ilvl w:val="0"/>
          <w:numId w:val="24"/>
        </w:numPr>
        <w:spacing w:after="0" w:line="240" w:lineRule="auto"/>
        <w:rPr>
          <w:rFonts w:ascii="Arial" w:hAnsi="Arial" w:cs="Arial"/>
        </w:rPr>
      </w:pPr>
      <w:r>
        <w:rPr>
          <w:rFonts w:ascii="Arial" w:hAnsi="Arial" w:cs="Arial"/>
        </w:rPr>
        <w:t>Represent a number of objects with a written number 0-20 (with 0 representing a count of no objects).</w:t>
      </w:r>
    </w:p>
    <w:p w:rsidR="00646284" w:rsidRPr="006A4AF0" w:rsidRDefault="00646284" w:rsidP="00C7541A">
      <w:pPr>
        <w:pStyle w:val="ListParagraph"/>
        <w:numPr>
          <w:ilvl w:val="0"/>
          <w:numId w:val="24"/>
        </w:numPr>
        <w:spacing w:after="0" w:line="240" w:lineRule="auto"/>
        <w:rPr>
          <w:rFonts w:ascii="Arial" w:hAnsi="Arial" w:cs="Arial"/>
        </w:rPr>
      </w:pPr>
      <w:r w:rsidRPr="006A4AF0">
        <w:rPr>
          <w:rFonts w:ascii="Arial" w:hAnsi="Arial" w:cs="Arial"/>
        </w:rPr>
        <w:t>Use concrete materials to model one-to-one correspondence when counting.</w:t>
      </w:r>
    </w:p>
    <w:p w:rsidR="007A5B84" w:rsidRDefault="007A5B84" w:rsidP="00677AA4">
      <w:pPr>
        <w:spacing w:after="0" w:line="240" w:lineRule="auto"/>
        <w:rPr>
          <w:rFonts w:ascii="Arial" w:hAnsi="Arial" w:cs="Arial"/>
          <w:i/>
          <w:color w:val="FF0000"/>
        </w:rPr>
      </w:pPr>
    </w:p>
    <w:p w:rsidR="007A5B84" w:rsidRDefault="007A5B84" w:rsidP="007A5B84">
      <w:pPr>
        <w:spacing w:after="0"/>
        <w:ind w:left="360" w:hanging="360"/>
        <w:rPr>
          <w:rFonts w:ascii="Arial" w:hAnsi="Arial" w:cs="Arial"/>
          <w:bCs/>
          <w:i/>
        </w:rPr>
      </w:pPr>
      <w:r>
        <w:rPr>
          <w:rFonts w:ascii="Arial" w:hAnsi="Arial" w:cs="Arial"/>
          <w:b/>
          <w:bCs/>
          <w:sz w:val="28"/>
          <w:szCs w:val="28"/>
        </w:rPr>
        <w:t xml:space="preserve">Progressions from Common Core State Standards in Mathematics: </w:t>
      </w:r>
      <w:r w:rsidRPr="008D4061">
        <w:rPr>
          <w:rFonts w:ascii="Arial" w:hAnsi="Arial" w:cs="Arial"/>
          <w:bCs/>
          <w:i/>
        </w:rPr>
        <w:t>For an in-depth discussion of the overarching, “big picture” perspective on student learning of content related to this u</w:t>
      </w:r>
      <w:r>
        <w:rPr>
          <w:rFonts w:ascii="Arial" w:hAnsi="Arial" w:cs="Arial"/>
          <w:bCs/>
          <w:i/>
        </w:rPr>
        <w:t>nit, see:</w:t>
      </w:r>
    </w:p>
    <w:p w:rsidR="00EF3F28" w:rsidRPr="0092062C" w:rsidRDefault="007A5B84" w:rsidP="0092062C">
      <w:pPr>
        <w:spacing w:after="0"/>
        <w:ind w:left="360" w:hanging="360"/>
        <w:rPr>
          <w:rFonts w:ascii="Arial" w:hAnsi="Arial" w:cs="Arial"/>
          <w:b/>
          <w:bCs/>
        </w:rPr>
      </w:pPr>
      <w:r>
        <w:rPr>
          <w:rFonts w:ascii="Arial" w:hAnsi="Arial" w:cs="Arial"/>
          <w:b/>
          <w:bCs/>
          <w:sz w:val="28"/>
          <w:szCs w:val="28"/>
        </w:rPr>
        <w:tab/>
      </w:r>
      <w:hyperlink r:id="rId9" w:history="1">
        <w:r w:rsidR="0023278D" w:rsidRPr="0023278D">
          <w:rPr>
            <w:rStyle w:val="Hyperlink"/>
            <w:rFonts w:ascii="Arial" w:hAnsi="Arial" w:cs="Arial"/>
            <w:b/>
            <w:bCs/>
          </w:rPr>
          <w:t>http://commoncoretools.files.wordpress.com/2011/05/ccss_progression_cc_oa_k5_2011_05_302.pdf</w:t>
        </w:r>
      </w:hyperlink>
      <w:r w:rsidR="0023278D" w:rsidRPr="0023278D">
        <w:rPr>
          <w:rFonts w:ascii="Arial" w:hAnsi="Arial" w:cs="Arial"/>
          <w:b/>
          <w:bCs/>
        </w:rPr>
        <w:t xml:space="preserve"> </w:t>
      </w:r>
      <w:r w:rsidR="00EF3F28" w:rsidRPr="0023278D">
        <w:rPr>
          <w:rFonts w:ascii="Arial" w:hAnsi="Arial" w:cs="Arial"/>
        </w:rPr>
        <w:t>K, Counting and</w:t>
      </w:r>
      <w:r w:rsidR="00EF3F28">
        <w:rPr>
          <w:rFonts w:ascii="Arial" w:hAnsi="Arial" w:cs="Arial"/>
        </w:rPr>
        <w:t xml:space="preserve"> </w:t>
      </w:r>
      <w:r w:rsidR="00EF3F28" w:rsidRPr="0023278D">
        <w:rPr>
          <w:rFonts w:ascii="Arial" w:hAnsi="Arial" w:cs="Arial"/>
        </w:rPr>
        <w:t>Cardinality; K–5,</w:t>
      </w:r>
      <w:r w:rsidR="00EF3F28">
        <w:rPr>
          <w:rFonts w:ascii="Arial" w:hAnsi="Arial" w:cs="Arial"/>
        </w:rPr>
        <w:t xml:space="preserve"> </w:t>
      </w:r>
      <w:r w:rsidR="00EF3F28" w:rsidRPr="0023278D">
        <w:rPr>
          <w:rFonts w:ascii="Arial" w:hAnsi="Arial" w:cs="Arial"/>
        </w:rPr>
        <w:t>Operations and Algebraic</w:t>
      </w:r>
      <w:r w:rsidR="00EF3F28">
        <w:rPr>
          <w:rFonts w:ascii="Arial" w:hAnsi="Arial" w:cs="Arial"/>
        </w:rPr>
        <w:t xml:space="preserve"> </w:t>
      </w:r>
      <w:r w:rsidR="00EF3F28" w:rsidRPr="0023278D">
        <w:rPr>
          <w:rFonts w:ascii="Arial" w:hAnsi="Arial" w:cs="Arial"/>
        </w:rPr>
        <w:t>Thinking</w:t>
      </w:r>
    </w:p>
    <w:p w:rsidR="00EF3F28" w:rsidRPr="0023278D" w:rsidRDefault="00EF3F28" w:rsidP="007A5B84">
      <w:pPr>
        <w:spacing w:after="0"/>
        <w:ind w:left="360" w:hanging="360"/>
        <w:rPr>
          <w:rFonts w:ascii="Arial" w:hAnsi="Arial" w:cs="Arial"/>
          <w:b/>
          <w:bCs/>
        </w:rPr>
      </w:pPr>
    </w:p>
    <w:p w:rsidR="004A55FB" w:rsidRDefault="004A55FB" w:rsidP="007A5B84">
      <w:pPr>
        <w:spacing w:after="0" w:line="240" w:lineRule="auto"/>
        <w:ind w:left="360" w:hanging="360"/>
        <w:rPr>
          <w:rFonts w:ascii="Arial" w:hAnsi="Arial" w:cs="Arial"/>
          <w:b/>
          <w:sz w:val="28"/>
          <w:szCs w:val="28"/>
        </w:rPr>
      </w:pPr>
    </w:p>
    <w:p w:rsidR="004A55FB" w:rsidRDefault="004A55FB" w:rsidP="007A5B84">
      <w:pPr>
        <w:spacing w:after="0" w:line="240" w:lineRule="auto"/>
        <w:ind w:left="360" w:hanging="360"/>
        <w:rPr>
          <w:rFonts w:ascii="Arial" w:hAnsi="Arial" w:cs="Arial"/>
          <w:b/>
          <w:sz w:val="28"/>
          <w:szCs w:val="28"/>
        </w:rPr>
      </w:pPr>
    </w:p>
    <w:p w:rsidR="004A55FB" w:rsidRDefault="004A55FB" w:rsidP="007A5B84">
      <w:pPr>
        <w:spacing w:after="0" w:line="240" w:lineRule="auto"/>
        <w:ind w:left="360" w:hanging="360"/>
        <w:rPr>
          <w:rFonts w:ascii="Arial" w:hAnsi="Arial" w:cs="Arial"/>
          <w:b/>
          <w:sz w:val="28"/>
          <w:szCs w:val="28"/>
        </w:rPr>
      </w:pPr>
    </w:p>
    <w:p w:rsidR="007A5B84" w:rsidRDefault="007A5B84" w:rsidP="007A5B84">
      <w:pPr>
        <w:spacing w:after="0" w:line="240" w:lineRule="auto"/>
        <w:ind w:left="360" w:hanging="360"/>
        <w:rPr>
          <w:rFonts w:ascii="Arial" w:hAnsi="Arial" w:cs="Arial"/>
          <w:i/>
          <w:iCs/>
        </w:rPr>
      </w:pPr>
      <w:r>
        <w:rPr>
          <w:rFonts w:ascii="Arial" w:hAnsi="Arial" w:cs="Arial"/>
          <w:b/>
          <w:sz w:val="28"/>
          <w:szCs w:val="28"/>
        </w:rPr>
        <w:t xml:space="preserve">Vertical Alignment: </w:t>
      </w:r>
      <w:r>
        <w:rPr>
          <w:rFonts w:ascii="Arial" w:hAnsi="Arial" w:cs="Arial"/>
          <w:i/>
          <w:iCs/>
        </w:rPr>
        <w:t>Vertical curriculum alignment provides two pieces of information:  (1) a description of prior learning that should support the learning of the concepts in this unit, and (2) a description of how the concepts studied in this unit will support the learning of additional mathematics.</w:t>
      </w:r>
    </w:p>
    <w:p w:rsidR="007A5B84" w:rsidRPr="000307AB" w:rsidRDefault="007A5B84" w:rsidP="007A5B84">
      <w:pPr>
        <w:spacing w:after="0"/>
        <w:ind w:left="360" w:hanging="360"/>
        <w:rPr>
          <w:rFonts w:ascii="Arial" w:hAnsi="Arial" w:cs="Arial"/>
          <w:i/>
          <w:color w:val="FF0000"/>
        </w:rPr>
      </w:pPr>
    </w:p>
    <w:p w:rsidR="007A5B84" w:rsidRPr="006A6C1B" w:rsidRDefault="007A5B84" w:rsidP="00C7541A">
      <w:pPr>
        <w:pStyle w:val="ListParagraph"/>
        <w:numPr>
          <w:ilvl w:val="0"/>
          <w:numId w:val="10"/>
        </w:numPr>
        <w:spacing w:after="0"/>
        <w:rPr>
          <w:rFonts w:ascii="Arial" w:hAnsi="Arial" w:cs="Arial"/>
          <w:bCs/>
          <w:i/>
        </w:rPr>
      </w:pPr>
      <w:r w:rsidRPr="006A6C1B">
        <w:rPr>
          <w:rFonts w:ascii="Arial" w:hAnsi="Arial" w:cs="Arial"/>
          <w:b/>
          <w:bCs/>
          <w:sz w:val="24"/>
          <w:szCs w:val="24"/>
        </w:rPr>
        <w:t>Key Advances from Previous Grades:</w:t>
      </w:r>
      <w:r w:rsidRPr="006A6C1B">
        <w:rPr>
          <w:rFonts w:ascii="Arial" w:hAnsi="Arial" w:cs="Arial"/>
          <w:b/>
          <w:bCs/>
          <w:sz w:val="28"/>
          <w:szCs w:val="28"/>
        </w:rPr>
        <w:t xml:space="preserve">  </w:t>
      </w:r>
    </w:p>
    <w:p w:rsidR="00E30C80" w:rsidRPr="00E30C80" w:rsidRDefault="00E30C80" w:rsidP="00E30C80">
      <w:pPr>
        <w:spacing w:after="0"/>
        <w:ind w:left="360" w:hanging="360"/>
        <w:rPr>
          <w:rFonts w:ascii="Arial" w:hAnsi="Arial" w:cs="Arial"/>
          <w:i/>
        </w:rPr>
      </w:pPr>
    </w:p>
    <w:p w:rsidR="00646284" w:rsidRPr="00646284" w:rsidRDefault="007A1F70" w:rsidP="00646284">
      <w:pPr>
        <w:pStyle w:val="Default"/>
        <w:ind w:left="720"/>
        <w:rPr>
          <w:rFonts w:ascii="Arial" w:hAnsi="Arial" w:cs="Arial"/>
        </w:rPr>
      </w:pPr>
      <w:r w:rsidRPr="007A5B84">
        <w:rPr>
          <w:rFonts w:ascii="Arial" w:hAnsi="Arial" w:cs="Arial"/>
          <w:sz w:val="22"/>
          <w:szCs w:val="22"/>
        </w:rPr>
        <w:t>Students in</w:t>
      </w:r>
      <w:r w:rsidR="00646284">
        <w:rPr>
          <w:rFonts w:ascii="Arial" w:hAnsi="Arial" w:cs="Arial"/>
          <w:sz w:val="22"/>
          <w:szCs w:val="22"/>
        </w:rPr>
        <w:t xml:space="preserve"> Prekindergarten:</w:t>
      </w:r>
    </w:p>
    <w:p w:rsidR="00646284" w:rsidRPr="00646284" w:rsidRDefault="00646284" w:rsidP="00C7541A">
      <w:pPr>
        <w:pStyle w:val="Default"/>
        <w:numPr>
          <w:ilvl w:val="0"/>
          <w:numId w:val="13"/>
        </w:numPr>
        <w:rPr>
          <w:rFonts w:ascii="Arial" w:hAnsi="Arial" w:cs="Arial"/>
        </w:rPr>
      </w:pPr>
      <w:r>
        <w:rPr>
          <w:rFonts w:ascii="Arial" w:hAnsi="Arial" w:cs="Arial"/>
          <w:sz w:val="22"/>
          <w:szCs w:val="22"/>
        </w:rPr>
        <w:t xml:space="preserve">Count verbally to 10 by ones. </w:t>
      </w:r>
    </w:p>
    <w:p w:rsidR="00646284" w:rsidRPr="00646284" w:rsidRDefault="00646284" w:rsidP="00C7541A">
      <w:pPr>
        <w:pStyle w:val="Default"/>
        <w:numPr>
          <w:ilvl w:val="0"/>
          <w:numId w:val="13"/>
        </w:numPr>
        <w:rPr>
          <w:rFonts w:ascii="Arial" w:hAnsi="Arial" w:cs="Arial"/>
        </w:rPr>
      </w:pPr>
      <w:r>
        <w:rPr>
          <w:rFonts w:ascii="Arial" w:hAnsi="Arial" w:cs="Arial"/>
          <w:sz w:val="22"/>
          <w:szCs w:val="22"/>
        </w:rPr>
        <w:t>Recognize the concept of just after or just before a given number in the counting sequence up to 10.</w:t>
      </w:r>
    </w:p>
    <w:p w:rsidR="00A84117" w:rsidRPr="00951615" w:rsidRDefault="00646284" w:rsidP="00C7541A">
      <w:pPr>
        <w:pStyle w:val="Default"/>
        <w:numPr>
          <w:ilvl w:val="0"/>
          <w:numId w:val="13"/>
        </w:numPr>
        <w:rPr>
          <w:rFonts w:ascii="Arial" w:hAnsi="Arial" w:cs="Arial"/>
        </w:rPr>
      </w:pPr>
      <w:r>
        <w:rPr>
          <w:rFonts w:ascii="Arial" w:hAnsi="Arial" w:cs="Arial"/>
          <w:sz w:val="22"/>
          <w:szCs w:val="22"/>
        </w:rPr>
        <w:t>Identify written numerals 0-10.</w:t>
      </w:r>
      <w:r w:rsidR="007A1F70" w:rsidRPr="007A5B84">
        <w:rPr>
          <w:rFonts w:ascii="Arial" w:hAnsi="Arial" w:cs="Arial"/>
          <w:sz w:val="22"/>
          <w:szCs w:val="22"/>
        </w:rPr>
        <w:t xml:space="preserve"> </w:t>
      </w:r>
    </w:p>
    <w:p w:rsidR="00951615" w:rsidRDefault="00951615" w:rsidP="00951615">
      <w:pPr>
        <w:pStyle w:val="Default"/>
        <w:ind w:left="1080"/>
        <w:rPr>
          <w:rFonts w:ascii="Arial" w:hAnsi="Arial" w:cs="Arial"/>
        </w:rPr>
      </w:pPr>
    </w:p>
    <w:p w:rsidR="007A5B84" w:rsidRPr="007A5B84" w:rsidRDefault="007A5B84" w:rsidP="00C7541A">
      <w:pPr>
        <w:pStyle w:val="ListParagraph"/>
        <w:numPr>
          <w:ilvl w:val="0"/>
          <w:numId w:val="10"/>
        </w:numPr>
        <w:spacing w:after="0"/>
        <w:rPr>
          <w:rFonts w:ascii="Arial" w:hAnsi="Arial" w:cs="Arial"/>
          <w:bCs/>
          <w:i/>
        </w:rPr>
      </w:pPr>
      <w:r>
        <w:rPr>
          <w:rFonts w:ascii="Arial" w:hAnsi="Arial" w:cs="Arial"/>
          <w:b/>
          <w:bCs/>
          <w:sz w:val="24"/>
          <w:szCs w:val="24"/>
        </w:rPr>
        <w:t>Additional Mathematics</w:t>
      </w:r>
      <w:r w:rsidRPr="006A6C1B">
        <w:rPr>
          <w:rFonts w:ascii="Arial" w:hAnsi="Arial" w:cs="Arial"/>
          <w:b/>
          <w:bCs/>
          <w:sz w:val="24"/>
          <w:szCs w:val="24"/>
        </w:rPr>
        <w:t>:</w:t>
      </w:r>
    </w:p>
    <w:p w:rsidR="007A5B84" w:rsidRPr="00EE409E" w:rsidRDefault="007A5B84" w:rsidP="007A5B84">
      <w:pPr>
        <w:pStyle w:val="ListParagraph"/>
        <w:spacing w:after="0"/>
        <w:rPr>
          <w:rFonts w:ascii="Arial" w:hAnsi="Arial" w:cs="Arial"/>
          <w:bCs/>
          <w:i/>
        </w:rPr>
      </w:pPr>
    </w:p>
    <w:p w:rsidR="0084079E" w:rsidRPr="0084079E" w:rsidRDefault="0084079E" w:rsidP="0084079E">
      <w:pPr>
        <w:spacing w:after="0" w:line="240" w:lineRule="auto"/>
        <w:ind w:left="720"/>
        <w:rPr>
          <w:rFonts w:ascii="Arial" w:hAnsi="Arial" w:cs="Arial"/>
          <w:sz w:val="24"/>
          <w:szCs w:val="24"/>
        </w:rPr>
      </w:pPr>
      <w:r w:rsidRPr="0084079E">
        <w:rPr>
          <w:rFonts w:ascii="Arial" w:hAnsi="Arial" w:cs="Arial"/>
          <w:bCs/>
        </w:rPr>
        <w:t xml:space="preserve">Students in </w:t>
      </w:r>
      <w:r w:rsidR="007A5B84" w:rsidRPr="0084079E">
        <w:rPr>
          <w:rFonts w:ascii="Arial" w:hAnsi="Arial" w:cs="Arial"/>
          <w:bCs/>
        </w:rPr>
        <w:t>grade</w:t>
      </w:r>
      <w:r w:rsidR="00F20957" w:rsidRPr="0084079E">
        <w:rPr>
          <w:rFonts w:ascii="Arial" w:hAnsi="Arial" w:cs="Arial"/>
          <w:bCs/>
        </w:rPr>
        <w:t xml:space="preserve"> </w:t>
      </w:r>
      <w:r w:rsidR="0002620B" w:rsidRPr="0084079E">
        <w:rPr>
          <w:rFonts w:ascii="Arial" w:hAnsi="Arial" w:cs="Arial"/>
          <w:bCs/>
        </w:rPr>
        <w:t>1</w:t>
      </w:r>
      <w:r w:rsidRPr="0084079E">
        <w:rPr>
          <w:rFonts w:ascii="Arial" w:hAnsi="Arial" w:cs="Arial"/>
          <w:bCs/>
        </w:rPr>
        <w:t>:</w:t>
      </w:r>
    </w:p>
    <w:p w:rsidR="0084079E" w:rsidRPr="0084079E" w:rsidRDefault="0084079E" w:rsidP="00C7541A">
      <w:pPr>
        <w:pStyle w:val="ListParagraph"/>
        <w:numPr>
          <w:ilvl w:val="0"/>
          <w:numId w:val="14"/>
        </w:numPr>
        <w:spacing w:after="0" w:line="240" w:lineRule="auto"/>
        <w:rPr>
          <w:rFonts w:ascii="Arial" w:hAnsi="Arial" w:cs="Arial"/>
          <w:sz w:val="24"/>
          <w:szCs w:val="24"/>
        </w:rPr>
      </w:pPr>
      <w:r>
        <w:rPr>
          <w:rFonts w:ascii="Arial" w:hAnsi="Arial" w:cs="Arial"/>
          <w:bCs/>
        </w:rPr>
        <w:t>Extend the counting sequence to 120.</w:t>
      </w:r>
    </w:p>
    <w:p w:rsidR="00D75B18" w:rsidRPr="006A4AF0" w:rsidRDefault="00D75B18" w:rsidP="00C7541A">
      <w:pPr>
        <w:pStyle w:val="ListParagraph"/>
        <w:numPr>
          <w:ilvl w:val="1"/>
          <w:numId w:val="14"/>
        </w:numPr>
        <w:spacing w:after="0"/>
        <w:ind w:left="1080"/>
        <w:rPr>
          <w:rFonts w:ascii="Arial" w:hAnsi="Arial" w:cs="Arial"/>
          <w:bCs/>
          <w:i/>
        </w:rPr>
      </w:pPr>
      <w:r>
        <w:rPr>
          <w:rFonts w:ascii="Arial" w:hAnsi="Arial" w:cs="Arial"/>
          <w:bCs/>
        </w:rPr>
        <w:t>E</w:t>
      </w:r>
      <w:r w:rsidRPr="006A4AF0">
        <w:rPr>
          <w:rFonts w:ascii="Arial" w:hAnsi="Arial" w:cs="Arial"/>
          <w:bCs/>
        </w:rPr>
        <w:t>xtend the counting sequence to 120, starting at any number less than 120.</w:t>
      </w:r>
    </w:p>
    <w:p w:rsidR="00D75B18" w:rsidRPr="006A4AF0" w:rsidRDefault="00D75B18" w:rsidP="00C7541A">
      <w:pPr>
        <w:pStyle w:val="ListParagraph"/>
        <w:numPr>
          <w:ilvl w:val="1"/>
          <w:numId w:val="14"/>
        </w:numPr>
        <w:spacing w:after="0"/>
        <w:ind w:left="1080"/>
        <w:rPr>
          <w:rFonts w:ascii="Arial" w:hAnsi="Arial" w:cs="Arial"/>
          <w:bCs/>
          <w:i/>
        </w:rPr>
      </w:pPr>
      <w:r>
        <w:rPr>
          <w:rFonts w:ascii="Arial" w:hAnsi="Arial" w:cs="Arial"/>
          <w:bCs/>
        </w:rPr>
        <w:t>R</w:t>
      </w:r>
      <w:r w:rsidRPr="006A4AF0">
        <w:rPr>
          <w:rFonts w:ascii="Arial" w:hAnsi="Arial" w:cs="Arial"/>
          <w:bCs/>
        </w:rPr>
        <w:t>ead and write numerals and represent a number of objects with a written numeral.</w:t>
      </w:r>
    </w:p>
    <w:p w:rsidR="00D75B18" w:rsidRPr="00E11A34" w:rsidRDefault="00D75B18" w:rsidP="00C7541A">
      <w:pPr>
        <w:pStyle w:val="ListParagraph"/>
        <w:numPr>
          <w:ilvl w:val="1"/>
          <w:numId w:val="14"/>
        </w:numPr>
        <w:spacing w:after="0"/>
        <w:ind w:left="1080"/>
        <w:rPr>
          <w:rFonts w:ascii="Arial" w:hAnsi="Arial" w:cs="Arial"/>
          <w:bCs/>
          <w:i/>
        </w:rPr>
      </w:pPr>
      <w:r>
        <w:rPr>
          <w:rFonts w:ascii="Arial" w:hAnsi="Arial" w:cs="Arial"/>
          <w:bCs/>
        </w:rPr>
        <w:t>R</w:t>
      </w:r>
      <w:r w:rsidRPr="006A4AF0">
        <w:rPr>
          <w:rFonts w:ascii="Arial" w:hAnsi="Arial" w:cs="Arial"/>
          <w:bCs/>
        </w:rPr>
        <w:t>elate counting to addition and subtraction (e.g., by counting on 2 to add 2).</w:t>
      </w:r>
    </w:p>
    <w:p w:rsidR="00E11A34" w:rsidRPr="006A4AF0" w:rsidRDefault="00E11A34" w:rsidP="00E11A34">
      <w:pPr>
        <w:pStyle w:val="ListParagraph"/>
        <w:spacing w:after="0"/>
        <w:ind w:left="1080"/>
        <w:rPr>
          <w:rFonts w:ascii="Arial" w:hAnsi="Arial" w:cs="Arial"/>
          <w:bCs/>
          <w:i/>
        </w:rPr>
      </w:pPr>
    </w:p>
    <w:p w:rsidR="00D75B18" w:rsidRPr="00D75B18" w:rsidRDefault="00D75B18" w:rsidP="00D75B18">
      <w:pPr>
        <w:spacing w:after="0"/>
        <w:ind w:left="720"/>
        <w:rPr>
          <w:rFonts w:ascii="Arial" w:hAnsi="Arial" w:cs="Arial"/>
          <w:bCs/>
          <w:i/>
        </w:rPr>
      </w:pPr>
      <w:r w:rsidRPr="00D75B18">
        <w:rPr>
          <w:rFonts w:ascii="Arial" w:hAnsi="Arial" w:cs="Arial"/>
          <w:bCs/>
        </w:rPr>
        <w:t>Students in grade 2:</w:t>
      </w:r>
    </w:p>
    <w:p w:rsidR="00D75B18" w:rsidRPr="006A4AF0" w:rsidRDefault="00D75B18" w:rsidP="00C7541A">
      <w:pPr>
        <w:pStyle w:val="ListParagraph"/>
        <w:numPr>
          <w:ilvl w:val="1"/>
          <w:numId w:val="14"/>
        </w:numPr>
        <w:spacing w:after="0"/>
        <w:ind w:left="1080"/>
        <w:rPr>
          <w:rFonts w:ascii="Arial" w:hAnsi="Arial" w:cs="Arial"/>
          <w:bCs/>
          <w:i/>
        </w:rPr>
      </w:pPr>
      <w:r>
        <w:rPr>
          <w:rFonts w:ascii="Arial" w:hAnsi="Arial" w:cs="Arial"/>
          <w:bCs/>
        </w:rPr>
        <w:t>E</w:t>
      </w:r>
      <w:r w:rsidRPr="006A4AF0">
        <w:rPr>
          <w:rFonts w:ascii="Arial" w:hAnsi="Arial" w:cs="Arial"/>
          <w:bCs/>
        </w:rPr>
        <w:t>xtend counting to 1000, including skip-counting by 5s, 10s, and 100s.</w:t>
      </w:r>
    </w:p>
    <w:p w:rsidR="000B54E1" w:rsidRDefault="000B54E1" w:rsidP="00E11A34">
      <w:pPr>
        <w:spacing w:after="0" w:line="240" w:lineRule="auto"/>
        <w:rPr>
          <w:rFonts w:ascii="Arial" w:hAnsi="Arial" w:cs="Arial"/>
          <w:bCs/>
        </w:rPr>
      </w:pPr>
    </w:p>
    <w:p w:rsidR="00E11A34" w:rsidRDefault="00E11A34" w:rsidP="00E11A34">
      <w:pPr>
        <w:spacing w:after="0" w:line="240" w:lineRule="auto"/>
        <w:rPr>
          <w:rFonts w:ascii="Arial" w:hAnsi="Arial" w:cs="Arial"/>
          <w:bCs/>
        </w:rPr>
      </w:pPr>
    </w:p>
    <w:p w:rsidR="00E11A34" w:rsidRDefault="00E11A34" w:rsidP="00E11A34">
      <w:pPr>
        <w:spacing w:after="0" w:line="240" w:lineRule="auto"/>
        <w:rPr>
          <w:rFonts w:ascii="Arial" w:hAnsi="Arial" w:cs="Arial"/>
          <w:bCs/>
        </w:rPr>
      </w:pPr>
    </w:p>
    <w:p w:rsidR="00E11A34" w:rsidRDefault="00E11A34" w:rsidP="00E11A34">
      <w:pPr>
        <w:spacing w:after="0" w:line="240" w:lineRule="auto"/>
        <w:rPr>
          <w:rFonts w:ascii="Arial" w:hAnsi="Arial" w:cs="Arial"/>
          <w:bCs/>
        </w:rPr>
      </w:pPr>
    </w:p>
    <w:p w:rsidR="00E11A34" w:rsidRDefault="00E11A34" w:rsidP="00E11A34">
      <w:pPr>
        <w:spacing w:after="0" w:line="240" w:lineRule="auto"/>
        <w:rPr>
          <w:rFonts w:ascii="Arial" w:hAnsi="Arial" w:cs="Arial"/>
          <w:bCs/>
        </w:rPr>
      </w:pPr>
    </w:p>
    <w:p w:rsidR="00E11A34" w:rsidRDefault="00E11A34" w:rsidP="00E11A34">
      <w:pPr>
        <w:spacing w:after="0" w:line="240" w:lineRule="auto"/>
        <w:rPr>
          <w:rFonts w:ascii="Arial" w:hAnsi="Arial" w:cs="Arial"/>
          <w:bCs/>
        </w:rPr>
      </w:pPr>
    </w:p>
    <w:p w:rsidR="00E11A34" w:rsidRDefault="00E11A34" w:rsidP="00E11A34">
      <w:pPr>
        <w:spacing w:after="0" w:line="240" w:lineRule="auto"/>
        <w:rPr>
          <w:rFonts w:ascii="Arial" w:hAnsi="Arial" w:cs="Arial"/>
          <w:bCs/>
        </w:rPr>
      </w:pPr>
    </w:p>
    <w:p w:rsidR="00E11A34" w:rsidRDefault="00E11A34" w:rsidP="00E11A34">
      <w:pPr>
        <w:spacing w:after="0" w:line="240" w:lineRule="auto"/>
        <w:rPr>
          <w:rFonts w:ascii="Arial" w:hAnsi="Arial" w:cs="Arial"/>
          <w:bCs/>
        </w:rPr>
      </w:pPr>
    </w:p>
    <w:p w:rsidR="00E11A34" w:rsidRDefault="00E11A34" w:rsidP="00E11A34">
      <w:pPr>
        <w:spacing w:after="0" w:line="240" w:lineRule="auto"/>
        <w:rPr>
          <w:rFonts w:ascii="Arial" w:hAnsi="Arial" w:cs="Arial"/>
          <w:bCs/>
        </w:rPr>
      </w:pPr>
    </w:p>
    <w:p w:rsidR="00E11A34" w:rsidRDefault="00E11A34" w:rsidP="00E11A34">
      <w:pPr>
        <w:spacing w:after="0" w:line="240" w:lineRule="auto"/>
        <w:rPr>
          <w:rFonts w:ascii="Arial" w:hAnsi="Arial" w:cs="Arial"/>
          <w:bCs/>
        </w:rPr>
      </w:pPr>
    </w:p>
    <w:p w:rsidR="00E11A34" w:rsidRDefault="00E11A34" w:rsidP="00E11A34">
      <w:pPr>
        <w:spacing w:after="0" w:line="240" w:lineRule="auto"/>
        <w:rPr>
          <w:rFonts w:ascii="Arial" w:hAnsi="Arial" w:cs="Arial"/>
          <w:bCs/>
        </w:rPr>
      </w:pPr>
    </w:p>
    <w:p w:rsidR="00E11A34" w:rsidRDefault="00E11A34" w:rsidP="00E11A34">
      <w:pPr>
        <w:spacing w:after="0" w:line="240" w:lineRule="auto"/>
        <w:rPr>
          <w:rFonts w:ascii="Arial" w:hAnsi="Arial" w:cs="Arial"/>
          <w:b/>
          <w:sz w:val="28"/>
          <w:szCs w:val="28"/>
        </w:rPr>
      </w:pPr>
    </w:p>
    <w:p w:rsidR="00D24CB0" w:rsidRPr="00FB4CB0" w:rsidRDefault="0015148F" w:rsidP="00951615">
      <w:pPr>
        <w:spacing w:after="0" w:line="240" w:lineRule="auto"/>
        <w:ind w:left="360" w:hanging="360"/>
        <w:rPr>
          <w:rFonts w:ascii="Arial" w:hAnsi="Arial" w:cs="Arial"/>
          <w:i/>
          <w:color w:val="FF0000"/>
        </w:rPr>
      </w:pPr>
      <w:r>
        <w:rPr>
          <w:rFonts w:ascii="Arial" w:hAnsi="Arial" w:cs="Arial"/>
          <w:b/>
          <w:sz w:val="28"/>
          <w:szCs w:val="28"/>
        </w:rPr>
        <w:t>Possible Organization</w:t>
      </w:r>
      <w:r w:rsidR="00D24CB0" w:rsidRPr="00A5060E">
        <w:rPr>
          <w:rFonts w:ascii="Arial" w:hAnsi="Arial" w:cs="Arial"/>
          <w:b/>
          <w:sz w:val="28"/>
          <w:szCs w:val="28"/>
        </w:rPr>
        <w:t xml:space="preserve"> of </w:t>
      </w:r>
      <w:r>
        <w:rPr>
          <w:rFonts w:ascii="Arial" w:hAnsi="Arial" w:cs="Arial"/>
          <w:b/>
          <w:sz w:val="28"/>
          <w:szCs w:val="28"/>
        </w:rPr>
        <w:t xml:space="preserve">Unit </w:t>
      </w:r>
      <w:r w:rsidR="00D24CB0" w:rsidRPr="00A5060E">
        <w:rPr>
          <w:rFonts w:ascii="Arial" w:hAnsi="Arial" w:cs="Arial"/>
          <w:b/>
          <w:sz w:val="28"/>
          <w:szCs w:val="28"/>
        </w:rPr>
        <w:t>Standards</w:t>
      </w:r>
      <w:r w:rsidR="00980FB4">
        <w:rPr>
          <w:rFonts w:ascii="Arial" w:hAnsi="Arial" w:cs="Arial"/>
          <w:b/>
          <w:sz w:val="28"/>
          <w:szCs w:val="28"/>
        </w:rPr>
        <w:t xml:space="preserve">: </w:t>
      </w:r>
      <w:r w:rsidR="00FB4CB0" w:rsidRPr="0003353A">
        <w:rPr>
          <w:rFonts w:ascii="Arial" w:hAnsi="Arial" w:cs="Arial"/>
          <w:i/>
        </w:rPr>
        <w:t xml:space="preserve">This table identifies additional </w:t>
      </w:r>
      <w:r w:rsidR="00FB4CB0">
        <w:rPr>
          <w:rFonts w:ascii="Arial" w:hAnsi="Arial" w:cs="Arial"/>
          <w:i/>
        </w:rPr>
        <w:t xml:space="preserve">grade-level </w:t>
      </w:r>
      <w:r w:rsidR="00FB4CB0" w:rsidRPr="0003353A">
        <w:rPr>
          <w:rFonts w:ascii="Arial" w:hAnsi="Arial" w:cs="Arial"/>
          <w:i/>
        </w:rPr>
        <w:t>standards</w:t>
      </w:r>
      <w:r w:rsidR="00FB4CB0">
        <w:rPr>
          <w:rFonts w:ascii="Arial" w:hAnsi="Arial" w:cs="Arial"/>
          <w:i/>
        </w:rPr>
        <w:t xml:space="preserve"> within a given cluster</w:t>
      </w:r>
      <w:r w:rsidR="00FB4CB0" w:rsidRPr="0003353A">
        <w:rPr>
          <w:rFonts w:ascii="Arial" w:hAnsi="Arial" w:cs="Arial"/>
          <w:i/>
        </w:rPr>
        <w:t xml:space="preserve"> that support the </w:t>
      </w:r>
      <w:r w:rsidR="00FB4CB0">
        <w:rPr>
          <w:rFonts w:ascii="Arial" w:hAnsi="Arial" w:cs="Arial"/>
          <w:i/>
        </w:rPr>
        <w:t>over-arching unit</w:t>
      </w:r>
      <w:r w:rsidR="00FB4CB0" w:rsidRPr="0003353A">
        <w:rPr>
          <w:rFonts w:ascii="Arial" w:hAnsi="Arial" w:cs="Arial"/>
          <w:i/>
        </w:rPr>
        <w:t xml:space="preserve"> standards </w:t>
      </w:r>
      <w:r w:rsidR="00FB4CB0">
        <w:rPr>
          <w:rFonts w:ascii="Arial" w:hAnsi="Arial" w:cs="Arial"/>
          <w:i/>
        </w:rPr>
        <w:t xml:space="preserve">from within the same </w:t>
      </w:r>
      <w:r w:rsidR="00FB4CB0" w:rsidRPr="0003353A">
        <w:rPr>
          <w:rFonts w:ascii="Arial" w:hAnsi="Arial" w:cs="Arial"/>
          <w:i/>
        </w:rPr>
        <w:t>cluster</w:t>
      </w:r>
      <w:r w:rsidR="00FB4CB0">
        <w:rPr>
          <w:rFonts w:ascii="Arial" w:hAnsi="Arial" w:cs="Arial"/>
          <w:i/>
        </w:rPr>
        <w:t xml:space="preserve">.  The table also </w:t>
      </w:r>
      <w:r w:rsidR="00FB4CB0" w:rsidRPr="0003353A">
        <w:rPr>
          <w:rFonts w:ascii="Arial" w:hAnsi="Arial" w:cs="Arial"/>
          <w:i/>
        </w:rPr>
        <w:t xml:space="preserve">provides instructional connections </w:t>
      </w:r>
      <w:r w:rsidR="00FB4CB0">
        <w:rPr>
          <w:rFonts w:ascii="Arial" w:hAnsi="Arial" w:cs="Arial"/>
          <w:i/>
        </w:rPr>
        <w:t>to</w:t>
      </w:r>
      <w:r w:rsidR="00FB4CB0" w:rsidRPr="0003353A">
        <w:rPr>
          <w:rFonts w:ascii="Arial" w:hAnsi="Arial" w:cs="Arial"/>
          <w:i/>
        </w:rPr>
        <w:t xml:space="preserve"> </w:t>
      </w:r>
      <w:r w:rsidR="00FB4CB0">
        <w:rPr>
          <w:rFonts w:ascii="Arial" w:hAnsi="Arial" w:cs="Arial"/>
          <w:i/>
        </w:rPr>
        <w:t xml:space="preserve">grade-level </w:t>
      </w:r>
      <w:r w:rsidR="00FB4CB0" w:rsidRPr="0003353A">
        <w:rPr>
          <w:rFonts w:ascii="Arial" w:hAnsi="Arial" w:cs="Arial"/>
          <w:i/>
        </w:rPr>
        <w:t xml:space="preserve">standards </w:t>
      </w:r>
      <w:r w:rsidR="00FB4CB0">
        <w:rPr>
          <w:rFonts w:ascii="Arial" w:hAnsi="Arial" w:cs="Arial"/>
          <w:i/>
        </w:rPr>
        <w:t xml:space="preserve">from outside </w:t>
      </w:r>
      <w:r w:rsidR="00FB4CB0" w:rsidRPr="0003353A">
        <w:rPr>
          <w:rFonts w:ascii="Arial" w:hAnsi="Arial" w:cs="Arial"/>
          <w:i/>
        </w:rPr>
        <w:t>the cluster.</w:t>
      </w:r>
    </w:p>
    <w:p w:rsidR="00D24CB0" w:rsidRDefault="00D24CB0" w:rsidP="00D24CB0">
      <w:pPr>
        <w:spacing w:after="0" w:line="240" w:lineRule="auto"/>
        <w:ind w:firstLine="720"/>
        <w:rPr>
          <w:rFonts w:ascii="Arial" w:hAnsi="Arial" w:cs="Arial"/>
          <w:b/>
          <w:sz w:val="24"/>
          <w:szCs w:val="24"/>
        </w:rPr>
      </w:pPr>
    </w:p>
    <w:tbl>
      <w:tblPr>
        <w:tblStyle w:val="TableGrid"/>
        <w:tblpPr w:leftFromText="180" w:rightFromText="180" w:vertAnchor="text" w:tblpY="1"/>
        <w:tblOverlap w:val="never"/>
        <w:tblW w:w="0" w:type="auto"/>
        <w:tblInd w:w="828" w:type="dxa"/>
        <w:tblLook w:val="04A0"/>
      </w:tblPr>
      <w:tblGrid>
        <w:gridCol w:w="3784"/>
        <w:gridCol w:w="4415"/>
        <w:gridCol w:w="4415"/>
      </w:tblGrid>
      <w:tr w:rsidR="00280777">
        <w:trPr>
          <w:trHeight w:val="229"/>
        </w:trPr>
        <w:tc>
          <w:tcPr>
            <w:tcW w:w="3784" w:type="dxa"/>
            <w:shd w:val="clear" w:color="auto" w:fill="D9D9D9" w:themeFill="background1" w:themeFillShade="D9"/>
          </w:tcPr>
          <w:p w:rsidR="0012473E" w:rsidRDefault="0012473E" w:rsidP="00A62757">
            <w:pPr>
              <w:jc w:val="center"/>
              <w:rPr>
                <w:rFonts w:ascii="Arial" w:hAnsi="Arial" w:cs="Arial"/>
                <w:b/>
                <w:sz w:val="22"/>
                <w:szCs w:val="22"/>
              </w:rPr>
            </w:pPr>
            <w:r>
              <w:rPr>
                <w:rFonts w:ascii="Arial" w:hAnsi="Arial" w:cs="Arial"/>
                <w:b/>
                <w:sz w:val="22"/>
                <w:szCs w:val="22"/>
              </w:rPr>
              <w:t xml:space="preserve">Over-Arching </w:t>
            </w:r>
          </w:p>
          <w:p w:rsidR="00280777" w:rsidRPr="00983DA6" w:rsidRDefault="0012473E" w:rsidP="00A62757">
            <w:pPr>
              <w:jc w:val="center"/>
              <w:rPr>
                <w:rFonts w:ascii="Arial" w:hAnsi="Arial" w:cs="Arial"/>
                <w:b/>
                <w:sz w:val="22"/>
                <w:szCs w:val="22"/>
              </w:rPr>
            </w:pPr>
            <w:r>
              <w:rPr>
                <w:rFonts w:ascii="Arial" w:hAnsi="Arial" w:cs="Arial"/>
                <w:b/>
                <w:sz w:val="22"/>
                <w:szCs w:val="22"/>
              </w:rPr>
              <w:t>Standards</w:t>
            </w:r>
          </w:p>
        </w:tc>
        <w:tc>
          <w:tcPr>
            <w:tcW w:w="4415" w:type="dxa"/>
            <w:shd w:val="clear" w:color="auto" w:fill="D9D9D9" w:themeFill="background1" w:themeFillShade="D9"/>
          </w:tcPr>
          <w:p w:rsidR="00A62757" w:rsidRDefault="00280777" w:rsidP="00A62757">
            <w:pPr>
              <w:jc w:val="center"/>
              <w:rPr>
                <w:rFonts w:ascii="Arial" w:hAnsi="Arial" w:cs="Arial"/>
                <w:b/>
                <w:sz w:val="22"/>
                <w:szCs w:val="22"/>
              </w:rPr>
            </w:pPr>
            <w:r w:rsidRPr="00983DA6">
              <w:rPr>
                <w:rFonts w:ascii="Arial" w:hAnsi="Arial" w:cs="Arial"/>
                <w:b/>
                <w:sz w:val="22"/>
                <w:szCs w:val="22"/>
              </w:rPr>
              <w:t>Supporting Standards</w:t>
            </w:r>
            <w:r>
              <w:rPr>
                <w:rFonts w:ascii="Arial" w:hAnsi="Arial" w:cs="Arial"/>
                <w:b/>
                <w:sz w:val="22"/>
                <w:szCs w:val="22"/>
              </w:rPr>
              <w:t xml:space="preserve"> </w:t>
            </w:r>
          </w:p>
          <w:p w:rsidR="00280777" w:rsidRPr="00983DA6" w:rsidRDefault="00280777" w:rsidP="00A62757">
            <w:pPr>
              <w:jc w:val="center"/>
              <w:rPr>
                <w:rFonts w:ascii="Arial" w:hAnsi="Arial" w:cs="Arial"/>
                <w:b/>
                <w:sz w:val="22"/>
                <w:szCs w:val="22"/>
              </w:rPr>
            </w:pPr>
            <w:r>
              <w:rPr>
                <w:rFonts w:ascii="Arial" w:hAnsi="Arial" w:cs="Arial"/>
                <w:b/>
                <w:sz w:val="22"/>
                <w:szCs w:val="22"/>
              </w:rPr>
              <w:t>within the Cluster</w:t>
            </w:r>
          </w:p>
        </w:tc>
        <w:tc>
          <w:tcPr>
            <w:tcW w:w="4415" w:type="dxa"/>
            <w:shd w:val="clear" w:color="auto" w:fill="D9D9D9" w:themeFill="background1" w:themeFillShade="D9"/>
          </w:tcPr>
          <w:p w:rsidR="00280777" w:rsidRPr="00280777" w:rsidRDefault="0012473E" w:rsidP="00A62757">
            <w:pPr>
              <w:jc w:val="center"/>
              <w:rPr>
                <w:rFonts w:ascii="Arial" w:hAnsi="Arial" w:cs="Arial"/>
                <w:b/>
                <w:sz w:val="22"/>
                <w:szCs w:val="22"/>
              </w:rPr>
            </w:pPr>
            <w:r>
              <w:rPr>
                <w:rFonts w:ascii="Arial" w:hAnsi="Arial" w:cs="Arial"/>
                <w:b/>
                <w:sz w:val="22"/>
                <w:szCs w:val="22"/>
              </w:rPr>
              <w:t>Instructional Connections</w:t>
            </w:r>
            <w:r w:rsidR="00280777">
              <w:rPr>
                <w:rFonts w:ascii="Arial" w:hAnsi="Arial" w:cs="Arial"/>
                <w:b/>
                <w:sz w:val="22"/>
                <w:szCs w:val="22"/>
              </w:rPr>
              <w:t xml:space="preserve">                         outside the Cluster</w:t>
            </w:r>
          </w:p>
        </w:tc>
      </w:tr>
      <w:tr w:rsidR="00D24CB0" w:rsidRPr="00315897">
        <w:trPr>
          <w:trHeight w:val="1858"/>
        </w:trPr>
        <w:tc>
          <w:tcPr>
            <w:tcW w:w="3784" w:type="dxa"/>
          </w:tcPr>
          <w:p w:rsidR="002249E8" w:rsidRPr="002249E8" w:rsidRDefault="002249E8" w:rsidP="00C7541A">
            <w:pPr>
              <w:numPr>
                <w:ilvl w:val="0"/>
                <w:numId w:val="25"/>
              </w:numPr>
              <w:shd w:val="clear" w:color="auto" w:fill="FFFFFF"/>
              <w:spacing w:before="100" w:beforeAutospacing="1" w:line="240" w:lineRule="atLeast"/>
              <w:ind w:left="0"/>
              <w:jc w:val="both"/>
              <w:rPr>
                <w:rFonts w:ascii="Arial" w:eastAsia="Times New Roman" w:hAnsi="Arial" w:cs="Arial"/>
                <w:sz w:val="22"/>
                <w:szCs w:val="22"/>
              </w:rPr>
            </w:pPr>
            <w:r w:rsidRPr="002249E8">
              <w:rPr>
                <w:rFonts w:ascii="Arial" w:eastAsia="Times New Roman" w:hAnsi="Arial" w:cs="Arial"/>
                <w:b/>
                <w:sz w:val="22"/>
                <w:szCs w:val="22"/>
              </w:rPr>
              <w:t>K.CC.</w:t>
            </w:r>
            <w:r w:rsidR="00B7151B">
              <w:rPr>
                <w:rFonts w:ascii="Arial" w:eastAsia="Times New Roman" w:hAnsi="Arial" w:cs="Arial"/>
                <w:b/>
                <w:sz w:val="22"/>
                <w:szCs w:val="22"/>
              </w:rPr>
              <w:t>A.</w:t>
            </w:r>
            <w:r w:rsidRPr="002249E8">
              <w:rPr>
                <w:rFonts w:ascii="Arial" w:eastAsia="Times New Roman" w:hAnsi="Arial" w:cs="Arial"/>
                <w:b/>
                <w:sz w:val="22"/>
                <w:szCs w:val="22"/>
              </w:rPr>
              <w:t>1</w:t>
            </w:r>
            <w:r>
              <w:rPr>
                <w:rFonts w:ascii="Arial" w:eastAsia="Times New Roman" w:hAnsi="Arial" w:cs="Arial"/>
                <w:b/>
                <w:sz w:val="22"/>
                <w:szCs w:val="22"/>
              </w:rPr>
              <w:t xml:space="preserve"> </w:t>
            </w:r>
            <w:r w:rsidRPr="002249E8">
              <w:rPr>
                <w:rFonts w:ascii="Arial" w:eastAsia="Times New Roman" w:hAnsi="Arial" w:cs="Arial"/>
                <w:sz w:val="22"/>
                <w:szCs w:val="22"/>
              </w:rPr>
              <w:t>Count to 100 by ones and by tens.</w:t>
            </w:r>
          </w:p>
          <w:p w:rsidR="00D24CB0" w:rsidRPr="002249E8" w:rsidRDefault="00D24CB0" w:rsidP="002249E8">
            <w:pPr>
              <w:jc w:val="both"/>
              <w:rPr>
                <w:rFonts w:ascii="Arial" w:hAnsi="Arial" w:cs="Arial"/>
                <w:sz w:val="22"/>
                <w:szCs w:val="22"/>
              </w:rPr>
            </w:pPr>
          </w:p>
        </w:tc>
        <w:tc>
          <w:tcPr>
            <w:tcW w:w="4415" w:type="dxa"/>
          </w:tcPr>
          <w:p w:rsidR="00D24CB0" w:rsidRPr="00315897" w:rsidRDefault="00D24CB0" w:rsidP="002249E8">
            <w:pPr>
              <w:jc w:val="both"/>
              <w:rPr>
                <w:rFonts w:ascii="Arial" w:hAnsi="Arial" w:cs="Arial"/>
                <w:sz w:val="22"/>
                <w:szCs w:val="22"/>
              </w:rPr>
            </w:pPr>
          </w:p>
        </w:tc>
        <w:tc>
          <w:tcPr>
            <w:tcW w:w="4415" w:type="dxa"/>
          </w:tcPr>
          <w:p w:rsidR="002249E8" w:rsidRPr="002249E8" w:rsidRDefault="002249E8" w:rsidP="00C7541A">
            <w:pPr>
              <w:numPr>
                <w:ilvl w:val="0"/>
                <w:numId w:val="28"/>
              </w:numPr>
              <w:shd w:val="clear" w:color="auto" w:fill="FFFFFF"/>
              <w:spacing w:before="100" w:beforeAutospacing="1" w:after="150" w:line="240" w:lineRule="atLeast"/>
              <w:ind w:left="0"/>
              <w:rPr>
                <w:rFonts w:ascii="Arial" w:eastAsia="Times New Roman" w:hAnsi="Arial" w:cs="Arial"/>
                <w:sz w:val="22"/>
                <w:szCs w:val="22"/>
              </w:rPr>
            </w:pPr>
            <w:r w:rsidRPr="002249E8">
              <w:rPr>
                <w:rFonts w:ascii="Arial" w:hAnsi="Arial" w:cs="Arial"/>
                <w:b/>
                <w:sz w:val="22"/>
                <w:szCs w:val="22"/>
              </w:rPr>
              <w:t>K.CC.</w:t>
            </w:r>
            <w:r w:rsidR="00B7151B">
              <w:rPr>
                <w:rFonts w:ascii="Arial" w:hAnsi="Arial" w:cs="Arial"/>
                <w:b/>
                <w:sz w:val="22"/>
                <w:szCs w:val="22"/>
              </w:rPr>
              <w:t>B.</w:t>
            </w:r>
            <w:r w:rsidRPr="002249E8">
              <w:rPr>
                <w:rFonts w:ascii="Arial" w:hAnsi="Arial" w:cs="Arial"/>
                <w:b/>
                <w:sz w:val="22"/>
                <w:szCs w:val="22"/>
              </w:rPr>
              <w:t>4</w:t>
            </w:r>
            <w:r w:rsidRPr="002249E8">
              <w:rPr>
                <w:rFonts w:ascii="Arial" w:hAnsi="Arial" w:cs="Arial"/>
                <w:sz w:val="22"/>
                <w:szCs w:val="22"/>
              </w:rPr>
              <w:t xml:space="preserve">  </w:t>
            </w:r>
            <w:r w:rsidRPr="002249E8">
              <w:rPr>
                <w:rFonts w:ascii="Arial" w:eastAsia="Times New Roman" w:hAnsi="Arial" w:cs="Arial"/>
                <w:sz w:val="22"/>
                <w:szCs w:val="22"/>
              </w:rPr>
              <w:t xml:space="preserve">Understand the relationship between numbers and quantities; connect counting to cardinality. </w:t>
            </w:r>
          </w:p>
          <w:p w:rsidR="002249E8" w:rsidRPr="002249E8" w:rsidRDefault="002249E8" w:rsidP="00C7541A">
            <w:pPr>
              <w:numPr>
                <w:ilvl w:val="1"/>
                <w:numId w:val="28"/>
              </w:numPr>
              <w:shd w:val="clear" w:color="auto" w:fill="FFFFFF"/>
              <w:spacing w:before="100" w:beforeAutospacing="1" w:after="150" w:line="240" w:lineRule="atLeast"/>
              <w:ind w:left="0"/>
              <w:rPr>
                <w:rFonts w:ascii="Arial" w:eastAsia="Times New Roman" w:hAnsi="Arial" w:cs="Arial"/>
                <w:sz w:val="22"/>
                <w:szCs w:val="22"/>
              </w:rPr>
            </w:pPr>
            <w:r w:rsidRPr="002249E8">
              <w:rPr>
                <w:rFonts w:ascii="Arial" w:eastAsia="Times New Roman" w:hAnsi="Arial" w:cs="Arial"/>
                <w:b/>
                <w:sz w:val="22"/>
                <w:szCs w:val="22"/>
              </w:rPr>
              <w:t>K.CC.</w:t>
            </w:r>
            <w:r w:rsidR="00B7151B">
              <w:rPr>
                <w:rFonts w:ascii="Arial" w:eastAsia="Times New Roman" w:hAnsi="Arial" w:cs="Arial"/>
                <w:b/>
                <w:sz w:val="22"/>
                <w:szCs w:val="22"/>
              </w:rPr>
              <w:t>B.</w:t>
            </w:r>
            <w:r w:rsidRPr="002249E8">
              <w:rPr>
                <w:rFonts w:ascii="Arial" w:eastAsia="Times New Roman" w:hAnsi="Arial" w:cs="Arial"/>
                <w:b/>
                <w:sz w:val="22"/>
                <w:szCs w:val="22"/>
              </w:rPr>
              <w:t>4a</w:t>
            </w:r>
            <w:r w:rsidRPr="002249E8">
              <w:rPr>
                <w:rFonts w:ascii="Arial" w:eastAsia="Times New Roman" w:hAnsi="Arial" w:cs="Arial"/>
                <w:sz w:val="22"/>
                <w:szCs w:val="22"/>
              </w:rPr>
              <w:t xml:space="preserve"> When counting objects, say the number names in the standard order, pairing each object with one and only one number name and each number name with one and only one object.</w:t>
            </w:r>
          </w:p>
          <w:p w:rsidR="002249E8" w:rsidRPr="002249E8" w:rsidRDefault="002249E8" w:rsidP="00C7541A">
            <w:pPr>
              <w:numPr>
                <w:ilvl w:val="1"/>
                <w:numId w:val="28"/>
              </w:numPr>
              <w:shd w:val="clear" w:color="auto" w:fill="FFFFFF"/>
              <w:spacing w:before="100" w:beforeAutospacing="1" w:after="150" w:line="240" w:lineRule="atLeast"/>
              <w:ind w:left="0"/>
              <w:rPr>
                <w:rFonts w:ascii="Arial" w:eastAsia="Times New Roman" w:hAnsi="Arial" w:cs="Arial"/>
                <w:sz w:val="22"/>
                <w:szCs w:val="22"/>
              </w:rPr>
            </w:pPr>
            <w:r w:rsidRPr="002249E8">
              <w:rPr>
                <w:rFonts w:ascii="Arial" w:eastAsia="Times New Roman" w:hAnsi="Arial" w:cs="Arial"/>
                <w:b/>
                <w:sz w:val="22"/>
                <w:szCs w:val="22"/>
              </w:rPr>
              <w:t>K.CC.</w:t>
            </w:r>
            <w:r w:rsidR="00B7151B">
              <w:rPr>
                <w:rFonts w:ascii="Arial" w:eastAsia="Times New Roman" w:hAnsi="Arial" w:cs="Arial"/>
                <w:b/>
                <w:sz w:val="22"/>
                <w:szCs w:val="22"/>
              </w:rPr>
              <w:t>B.</w:t>
            </w:r>
            <w:r w:rsidRPr="002249E8">
              <w:rPr>
                <w:rFonts w:ascii="Arial" w:eastAsia="Times New Roman" w:hAnsi="Arial" w:cs="Arial"/>
                <w:b/>
                <w:sz w:val="22"/>
                <w:szCs w:val="22"/>
              </w:rPr>
              <w:t>4b</w:t>
            </w:r>
            <w:r w:rsidRPr="002249E8">
              <w:rPr>
                <w:rFonts w:ascii="Arial" w:eastAsia="Times New Roman" w:hAnsi="Arial" w:cs="Arial"/>
                <w:sz w:val="22"/>
                <w:szCs w:val="22"/>
              </w:rPr>
              <w:t xml:space="preserve"> Understand that the last number name said tells the number of objects counted. The number of objects is the same regardless of their arrangement or the order in which they were counted.</w:t>
            </w:r>
          </w:p>
          <w:p w:rsidR="002249E8" w:rsidRPr="002249E8" w:rsidRDefault="002249E8" w:rsidP="00C7541A">
            <w:pPr>
              <w:numPr>
                <w:ilvl w:val="1"/>
                <w:numId w:val="28"/>
              </w:numPr>
              <w:shd w:val="clear" w:color="auto" w:fill="FFFFFF"/>
              <w:spacing w:before="100" w:beforeAutospacing="1" w:after="150" w:line="240" w:lineRule="atLeast"/>
              <w:ind w:left="0"/>
              <w:rPr>
                <w:rFonts w:ascii="Arial" w:eastAsia="Times New Roman" w:hAnsi="Arial" w:cs="Arial"/>
                <w:sz w:val="22"/>
                <w:szCs w:val="22"/>
              </w:rPr>
            </w:pPr>
            <w:r w:rsidRPr="002249E8">
              <w:rPr>
                <w:rFonts w:ascii="Arial" w:eastAsia="Times New Roman" w:hAnsi="Arial" w:cs="Arial"/>
                <w:b/>
                <w:sz w:val="22"/>
                <w:szCs w:val="22"/>
              </w:rPr>
              <w:t>K.CC.</w:t>
            </w:r>
            <w:r w:rsidR="00B7151B">
              <w:rPr>
                <w:rFonts w:ascii="Arial" w:eastAsia="Times New Roman" w:hAnsi="Arial" w:cs="Arial"/>
                <w:b/>
                <w:sz w:val="22"/>
                <w:szCs w:val="22"/>
              </w:rPr>
              <w:t>B.</w:t>
            </w:r>
            <w:r w:rsidRPr="002249E8">
              <w:rPr>
                <w:rFonts w:ascii="Arial" w:eastAsia="Times New Roman" w:hAnsi="Arial" w:cs="Arial"/>
                <w:b/>
                <w:sz w:val="22"/>
                <w:szCs w:val="22"/>
              </w:rPr>
              <w:t>4c</w:t>
            </w:r>
            <w:r w:rsidRPr="002249E8">
              <w:rPr>
                <w:rFonts w:ascii="Arial" w:eastAsia="Times New Roman" w:hAnsi="Arial" w:cs="Arial"/>
                <w:sz w:val="22"/>
                <w:szCs w:val="22"/>
              </w:rPr>
              <w:t xml:space="preserve"> Understand that each successive number name refers to a quantity that is one larger.</w:t>
            </w:r>
          </w:p>
          <w:p w:rsidR="00326D64" w:rsidRPr="00326D64" w:rsidRDefault="00326D64" w:rsidP="002249E8">
            <w:pPr>
              <w:widowControl w:val="0"/>
              <w:autoSpaceDE w:val="0"/>
              <w:autoSpaceDN w:val="0"/>
              <w:adjustRightInd w:val="0"/>
              <w:jc w:val="both"/>
              <w:rPr>
                <w:rFonts w:ascii="Arial" w:hAnsi="Arial" w:cs="Arial"/>
                <w:sz w:val="22"/>
                <w:szCs w:val="22"/>
              </w:rPr>
            </w:pPr>
          </w:p>
        </w:tc>
      </w:tr>
      <w:tr w:rsidR="00D24CB0" w:rsidRPr="00315897">
        <w:trPr>
          <w:trHeight w:val="908"/>
        </w:trPr>
        <w:tc>
          <w:tcPr>
            <w:tcW w:w="3784" w:type="dxa"/>
          </w:tcPr>
          <w:p w:rsidR="002249E8" w:rsidRPr="002249E8" w:rsidRDefault="002249E8" w:rsidP="002249E8">
            <w:pPr>
              <w:shd w:val="clear" w:color="auto" w:fill="FFFFFF"/>
              <w:spacing w:before="100" w:beforeAutospacing="1" w:after="150" w:line="240" w:lineRule="atLeast"/>
              <w:rPr>
                <w:rFonts w:ascii="Arial" w:eastAsia="Times New Roman" w:hAnsi="Arial" w:cs="Arial"/>
                <w:sz w:val="22"/>
                <w:szCs w:val="22"/>
              </w:rPr>
            </w:pPr>
            <w:r w:rsidRPr="002249E8">
              <w:rPr>
                <w:rFonts w:ascii="Arial" w:eastAsia="Times New Roman" w:hAnsi="Arial" w:cs="Arial"/>
                <w:b/>
                <w:sz w:val="22"/>
                <w:szCs w:val="22"/>
              </w:rPr>
              <w:t>K.CC.</w:t>
            </w:r>
            <w:r w:rsidR="00B7151B">
              <w:rPr>
                <w:rFonts w:ascii="Arial" w:eastAsia="Times New Roman" w:hAnsi="Arial" w:cs="Arial"/>
                <w:b/>
                <w:sz w:val="22"/>
                <w:szCs w:val="22"/>
              </w:rPr>
              <w:t>A.</w:t>
            </w:r>
            <w:r w:rsidRPr="002249E8">
              <w:rPr>
                <w:rFonts w:ascii="Arial" w:eastAsia="Times New Roman" w:hAnsi="Arial" w:cs="Arial"/>
                <w:b/>
                <w:sz w:val="22"/>
                <w:szCs w:val="22"/>
              </w:rPr>
              <w:t>2</w:t>
            </w:r>
            <w:r w:rsidRPr="002249E8">
              <w:rPr>
                <w:rFonts w:ascii="Arial" w:eastAsia="Times New Roman" w:hAnsi="Arial" w:cs="Arial"/>
                <w:sz w:val="22"/>
                <w:szCs w:val="22"/>
              </w:rPr>
              <w:t xml:space="preserve"> Count forward beginning from a given number within the known sequence (instead of having to begin at 1).</w:t>
            </w:r>
          </w:p>
          <w:p w:rsidR="00D24CB0" w:rsidRPr="002249E8" w:rsidRDefault="00D24CB0" w:rsidP="002249E8">
            <w:pPr>
              <w:spacing w:before="100" w:beforeAutospacing="1" w:after="100" w:afterAutospacing="1"/>
              <w:ind w:left="720"/>
              <w:jc w:val="both"/>
              <w:rPr>
                <w:rFonts w:ascii="Arial" w:eastAsia="Times New Roman" w:hAnsi="Arial" w:cs="Arial"/>
                <w:sz w:val="22"/>
                <w:szCs w:val="22"/>
              </w:rPr>
            </w:pPr>
          </w:p>
        </w:tc>
        <w:tc>
          <w:tcPr>
            <w:tcW w:w="4415" w:type="dxa"/>
          </w:tcPr>
          <w:p w:rsidR="00D24CB0" w:rsidRPr="00315897" w:rsidRDefault="00D24CB0" w:rsidP="002249E8">
            <w:pPr>
              <w:autoSpaceDE w:val="0"/>
              <w:autoSpaceDN w:val="0"/>
              <w:adjustRightInd w:val="0"/>
              <w:jc w:val="both"/>
              <w:rPr>
                <w:rFonts w:ascii="Arial" w:hAnsi="Arial" w:cs="Arial"/>
                <w:sz w:val="22"/>
                <w:szCs w:val="22"/>
              </w:rPr>
            </w:pPr>
          </w:p>
          <w:p w:rsidR="00280777" w:rsidRPr="00315897" w:rsidRDefault="00280777" w:rsidP="002249E8">
            <w:pPr>
              <w:autoSpaceDE w:val="0"/>
              <w:autoSpaceDN w:val="0"/>
              <w:adjustRightInd w:val="0"/>
              <w:jc w:val="both"/>
              <w:rPr>
                <w:rFonts w:ascii="Arial" w:hAnsi="Arial" w:cs="Arial"/>
                <w:sz w:val="22"/>
                <w:szCs w:val="22"/>
              </w:rPr>
            </w:pPr>
          </w:p>
          <w:p w:rsidR="00280777" w:rsidRPr="00315897" w:rsidRDefault="00280777" w:rsidP="002249E8">
            <w:pPr>
              <w:autoSpaceDE w:val="0"/>
              <w:autoSpaceDN w:val="0"/>
              <w:adjustRightInd w:val="0"/>
              <w:jc w:val="both"/>
              <w:rPr>
                <w:rFonts w:ascii="Arial" w:hAnsi="Arial" w:cs="Arial"/>
                <w:b/>
                <w:sz w:val="22"/>
                <w:szCs w:val="22"/>
              </w:rPr>
            </w:pPr>
          </w:p>
        </w:tc>
        <w:tc>
          <w:tcPr>
            <w:tcW w:w="4415" w:type="dxa"/>
          </w:tcPr>
          <w:p w:rsidR="006B3450" w:rsidRPr="00315897" w:rsidRDefault="006B3450" w:rsidP="002249E8">
            <w:pPr>
              <w:widowControl w:val="0"/>
              <w:autoSpaceDE w:val="0"/>
              <w:autoSpaceDN w:val="0"/>
              <w:adjustRightInd w:val="0"/>
              <w:jc w:val="both"/>
              <w:rPr>
                <w:rFonts w:ascii="Arial" w:hAnsi="Arial" w:cs="Arial"/>
                <w:sz w:val="22"/>
                <w:szCs w:val="22"/>
              </w:rPr>
            </w:pPr>
          </w:p>
        </w:tc>
      </w:tr>
      <w:tr w:rsidR="002249E8" w:rsidRPr="00315897">
        <w:trPr>
          <w:trHeight w:val="908"/>
        </w:trPr>
        <w:tc>
          <w:tcPr>
            <w:tcW w:w="3784" w:type="dxa"/>
          </w:tcPr>
          <w:p w:rsidR="002249E8" w:rsidRPr="002249E8" w:rsidRDefault="002249E8" w:rsidP="00C7541A">
            <w:pPr>
              <w:numPr>
                <w:ilvl w:val="0"/>
                <w:numId w:val="26"/>
              </w:numPr>
              <w:shd w:val="clear" w:color="auto" w:fill="FFFFFF"/>
              <w:spacing w:before="100" w:beforeAutospacing="1" w:after="150" w:line="240" w:lineRule="atLeast"/>
              <w:ind w:left="0"/>
              <w:rPr>
                <w:rFonts w:ascii="Arial" w:eastAsia="Times New Roman" w:hAnsi="Arial" w:cs="Arial"/>
                <w:sz w:val="22"/>
                <w:szCs w:val="22"/>
              </w:rPr>
            </w:pPr>
            <w:r w:rsidRPr="002249E8">
              <w:rPr>
                <w:rFonts w:ascii="Arial" w:eastAsia="Times New Roman" w:hAnsi="Arial" w:cs="Arial"/>
                <w:b/>
                <w:sz w:val="22"/>
                <w:szCs w:val="22"/>
              </w:rPr>
              <w:t>K.CC.</w:t>
            </w:r>
            <w:r w:rsidR="00B7151B">
              <w:rPr>
                <w:rFonts w:ascii="Arial" w:eastAsia="Times New Roman" w:hAnsi="Arial" w:cs="Arial"/>
                <w:b/>
                <w:sz w:val="22"/>
                <w:szCs w:val="22"/>
              </w:rPr>
              <w:t>A.</w:t>
            </w:r>
            <w:r w:rsidRPr="002249E8">
              <w:rPr>
                <w:rFonts w:ascii="Arial" w:eastAsia="Times New Roman" w:hAnsi="Arial" w:cs="Arial"/>
                <w:b/>
                <w:sz w:val="22"/>
                <w:szCs w:val="22"/>
              </w:rPr>
              <w:t>3</w:t>
            </w:r>
            <w:r w:rsidRPr="002249E8">
              <w:rPr>
                <w:rFonts w:ascii="Arial" w:eastAsia="Times New Roman" w:hAnsi="Arial" w:cs="Arial"/>
                <w:sz w:val="22"/>
                <w:szCs w:val="22"/>
              </w:rPr>
              <w:t xml:space="preserve"> Write numbers from 0 to 20. Represent a number of objects with a written numeral 0-20 (with 0 representing a count of no objects).</w:t>
            </w:r>
          </w:p>
          <w:p w:rsidR="002249E8" w:rsidRPr="002249E8" w:rsidRDefault="002249E8" w:rsidP="002249E8">
            <w:pPr>
              <w:spacing w:before="100" w:beforeAutospacing="1" w:after="100" w:afterAutospacing="1"/>
              <w:ind w:left="720"/>
              <w:jc w:val="both"/>
              <w:rPr>
                <w:rFonts w:ascii="Arial" w:eastAsia="Times New Roman" w:hAnsi="Arial" w:cs="Arial"/>
                <w:sz w:val="22"/>
                <w:szCs w:val="22"/>
              </w:rPr>
            </w:pPr>
          </w:p>
        </w:tc>
        <w:tc>
          <w:tcPr>
            <w:tcW w:w="4415" w:type="dxa"/>
          </w:tcPr>
          <w:p w:rsidR="002249E8" w:rsidRPr="00315897" w:rsidRDefault="002249E8" w:rsidP="002249E8">
            <w:pPr>
              <w:autoSpaceDE w:val="0"/>
              <w:autoSpaceDN w:val="0"/>
              <w:adjustRightInd w:val="0"/>
              <w:jc w:val="both"/>
              <w:rPr>
                <w:rFonts w:ascii="Arial" w:hAnsi="Arial" w:cs="Arial"/>
              </w:rPr>
            </w:pPr>
          </w:p>
        </w:tc>
        <w:tc>
          <w:tcPr>
            <w:tcW w:w="4415" w:type="dxa"/>
          </w:tcPr>
          <w:p w:rsidR="002249E8" w:rsidRPr="002249E8" w:rsidRDefault="002249E8" w:rsidP="00C7541A">
            <w:pPr>
              <w:numPr>
                <w:ilvl w:val="0"/>
                <w:numId w:val="27"/>
              </w:numPr>
              <w:shd w:val="clear" w:color="auto" w:fill="FFFFFF"/>
              <w:spacing w:before="100" w:beforeAutospacing="1" w:after="150" w:line="240" w:lineRule="atLeast"/>
              <w:ind w:left="0"/>
              <w:rPr>
                <w:rFonts w:ascii="Arial" w:eastAsia="Times New Roman" w:hAnsi="Arial" w:cs="Arial"/>
                <w:sz w:val="22"/>
                <w:szCs w:val="22"/>
              </w:rPr>
            </w:pPr>
            <w:r w:rsidRPr="002249E8">
              <w:rPr>
                <w:rFonts w:ascii="Arial" w:eastAsia="Times New Roman" w:hAnsi="Arial" w:cs="Arial"/>
                <w:b/>
                <w:sz w:val="22"/>
                <w:szCs w:val="22"/>
              </w:rPr>
              <w:t>K.CC.</w:t>
            </w:r>
            <w:r w:rsidR="00B7151B">
              <w:rPr>
                <w:rFonts w:ascii="Arial" w:eastAsia="Times New Roman" w:hAnsi="Arial" w:cs="Arial"/>
                <w:b/>
                <w:sz w:val="22"/>
                <w:szCs w:val="22"/>
              </w:rPr>
              <w:t>B.</w:t>
            </w:r>
            <w:r w:rsidRPr="002249E8">
              <w:rPr>
                <w:rFonts w:ascii="Arial" w:eastAsia="Times New Roman" w:hAnsi="Arial" w:cs="Arial"/>
                <w:b/>
                <w:sz w:val="22"/>
                <w:szCs w:val="22"/>
              </w:rPr>
              <w:t>5</w:t>
            </w:r>
            <w:r w:rsidRPr="002249E8">
              <w:rPr>
                <w:rFonts w:ascii="Arial" w:eastAsia="Times New Roman" w:hAnsi="Arial" w:cs="Arial"/>
                <w:sz w:val="22"/>
                <w:szCs w:val="22"/>
              </w:rPr>
              <w:t xml:space="preserve"> Count to answer “how many?” questions about as many as 20 things arranged in a line, a rectangular array, or a circle, or as many as 10 things in a scattered configuration; given a number from 1–20, count out that many objects.</w:t>
            </w:r>
          </w:p>
          <w:p w:rsidR="002249E8" w:rsidRPr="00315897" w:rsidRDefault="002249E8" w:rsidP="002249E8">
            <w:pPr>
              <w:widowControl w:val="0"/>
              <w:autoSpaceDE w:val="0"/>
              <w:autoSpaceDN w:val="0"/>
              <w:adjustRightInd w:val="0"/>
              <w:jc w:val="both"/>
              <w:rPr>
                <w:rFonts w:ascii="Arial" w:hAnsi="Arial" w:cs="Arial"/>
              </w:rPr>
            </w:pPr>
          </w:p>
        </w:tc>
      </w:tr>
    </w:tbl>
    <w:p w:rsidR="000F287B" w:rsidRPr="00315897" w:rsidRDefault="00A62757" w:rsidP="002249E8">
      <w:pPr>
        <w:autoSpaceDE w:val="0"/>
        <w:autoSpaceDN w:val="0"/>
        <w:adjustRightInd w:val="0"/>
        <w:spacing w:after="0" w:line="240" w:lineRule="auto"/>
        <w:jc w:val="both"/>
        <w:rPr>
          <w:rFonts w:ascii="Arial" w:hAnsi="Arial" w:cs="Arial"/>
          <w:b/>
          <w:i/>
          <w:color w:val="0070C0"/>
        </w:rPr>
      </w:pPr>
      <w:r w:rsidRPr="00315897">
        <w:rPr>
          <w:rFonts w:ascii="Arial" w:hAnsi="Arial" w:cs="Arial"/>
          <w:b/>
          <w:i/>
          <w:color w:val="0070C0"/>
        </w:rPr>
        <w:br w:type="textWrapping" w:clear="all"/>
      </w:r>
    </w:p>
    <w:p w:rsidR="00BF46E4" w:rsidRDefault="00BF46E4" w:rsidP="002249E8">
      <w:pPr>
        <w:spacing w:after="0" w:line="240" w:lineRule="auto"/>
        <w:jc w:val="both"/>
        <w:rPr>
          <w:rFonts w:ascii="Arial" w:hAnsi="Arial" w:cs="Arial"/>
          <w:b/>
          <w:sz w:val="28"/>
          <w:szCs w:val="28"/>
        </w:rPr>
      </w:pPr>
    </w:p>
    <w:p w:rsidR="000A1BBC" w:rsidRPr="000A1BBC" w:rsidRDefault="0026447A" w:rsidP="003B5DA4">
      <w:pPr>
        <w:ind w:left="360" w:hanging="360"/>
        <w:rPr>
          <w:rFonts w:ascii="Arial" w:hAnsi="Arial" w:cs="Arial"/>
          <w:i/>
        </w:rPr>
      </w:pPr>
      <w:r w:rsidRPr="00A5060E">
        <w:rPr>
          <w:rFonts w:ascii="Arial" w:hAnsi="Arial" w:cs="Arial"/>
          <w:b/>
          <w:sz w:val="28"/>
          <w:szCs w:val="28"/>
        </w:rPr>
        <w:t>Connections to the Standards for Mathematical Practice</w:t>
      </w:r>
      <w:r w:rsidR="00980FB4">
        <w:rPr>
          <w:rFonts w:ascii="Arial" w:hAnsi="Arial" w:cs="Arial"/>
          <w:b/>
          <w:sz w:val="28"/>
          <w:szCs w:val="28"/>
        </w:rPr>
        <w:t xml:space="preserve">: </w:t>
      </w:r>
      <w:r w:rsidR="000A1BBC" w:rsidRPr="000A1BBC">
        <w:rPr>
          <w:rFonts w:ascii="Arial" w:hAnsi="Arial" w:cs="Arial"/>
          <w:i/>
        </w:rPr>
        <w:t>This section provides examples of learning experiences for this unit that support the development of the proficiencies described in the Standards for Mathematical Practice. These proficiencies correspond to those developed through the Literacy Standards. The statements provided offer a few examples of connections between the Standards for Mathematical Practice and the Content Standards of this unit. The list is not exhaustive and will hopefully prompt further reflection and discussion.</w:t>
      </w:r>
    </w:p>
    <w:p w:rsidR="005870AC" w:rsidRDefault="005870AC" w:rsidP="000A1BBC">
      <w:pPr>
        <w:spacing w:after="0" w:line="240" w:lineRule="auto"/>
        <w:ind w:left="360" w:hanging="360"/>
        <w:rPr>
          <w:rFonts w:ascii="Arial" w:hAnsi="Arial" w:cs="Arial"/>
          <w:i/>
          <w:color w:val="FF0000"/>
          <w:sz w:val="24"/>
          <w:szCs w:val="24"/>
        </w:rPr>
      </w:pPr>
    </w:p>
    <w:p w:rsidR="005870AC" w:rsidRPr="00250AB3" w:rsidRDefault="005870AC" w:rsidP="000905D1">
      <w:pPr>
        <w:spacing w:after="0" w:line="240" w:lineRule="auto"/>
        <w:ind w:firstLine="360"/>
        <w:rPr>
          <w:rFonts w:ascii="Arial" w:hAnsi="Arial" w:cs="Arial"/>
          <w:b/>
          <w:i/>
        </w:rPr>
      </w:pPr>
      <w:r w:rsidRPr="00250AB3">
        <w:rPr>
          <w:rFonts w:ascii="Arial" w:hAnsi="Arial" w:cs="Arial"/>
          <w:b/>
          <w:i/>
        </w:rPr>
        <w:t>In this unit, educators should consider implementing learning experiences which provide opportunities for students to:</w:t>
      </w:r>
    </w:p>
    <w:p w:rsidR="0026447A" w:rsidRPr="00E7391F" w:rsidRDefault="0026447A" w:rsidP="005870AC">
      <w:pPr>
        <w:spacing w:after="0" w:line="240" w:lineRule="auto"/>
        <w:ind w:left="720" w:hanging="720"/>
        <w:rPr>
          <w:rFonts w:ascii="Arial" w:hAnsi="Arial" w:cs="Arial"/>
          <w:i/>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Make sense of problems and persevere in solving them.</w:t>
      </w:r>
    </w:p>
    <w:p w:rsidR="008069C7" w:rsidRPr="008069C7" w:rsidRDefault="0026447A" w:rsidP="00443336">
      <w:pPr>
        <w:pStyle w:val="ListParagraph"/>
        <w:numPr>
          <w:ilvl w:val="1"/>
          <w:numId w:val="1"/>
        </w:numPr>
        <w:spacing w:after="0" w:line="240" w:lineRule="auto"/>
        <w:rPr>
          <w:rFonts w:ascii="Arial" w:hAnsi="Arial" w:cs="Arial"/>
          <w:b/>
        </w:rPr>
      </w:pPr>
      <w:r w:rsidRPr="008069C7">
        <w:rPr>
          <w:rFonts w:ascii="Arial" w:hAnsi="Arial" w:cs="Arial"/>
        </w:rPr>
        <w:t xml:space="preserve">Determine what the problem is asking for:  </w:t>
      </w:r>
      <w:r w:rsidR="00163211">
        <w:rPr>
          <w:rFonts w:ascii="Arial" w:hAnsi="Arial" w:cs="Arial"/>
        </w:rPr>
        <w:t>next number in sequence, etc.</w:t>
      </w:r>
    </w:p>
    <w:p w:rsidR="0026447A" w:rsidRPr="008069C7" w:rsidRDefault="0026447A" w:rsidP="00443336">
      <w:pPr>
        <w:pStyle w:val="ListParagraph"/>
        <w:numPr>
          <w:ilvl w:val="1"/>
          <w:numId w:val="1"/>
        </w:numPr>
        <w:spacing w:after="0" w:line="240" w:lineRule="auto"/>
        <w:rPr>
          <w:rFonts w:ascii="Arial" w:hAnsi="Arial" w:cs="Arial"/>
          <w:b/>
        </w:rPr>
      </w:pPr>
      <w:r w:rsidRPr="008069C7">
        <w:rPr>
          <w:rFonts w:ascii="Arial" w:hAnsi="Arial" w:cs="Arial"/>
        </w:rPr>
        <w:t xml:space="preserve">Determine whether concrete or virtual models, pictures, </w:t>
      </w:r>
      <w:r w:rsidR="005F3DA5" w:rsidRPr="008069C7">
        <w:rPr>
          <w:rFonts w:ascii="Arial" w:hAnsi="Arial" w:cs="Arial"/>
        </w:rPr>
        <w:t xml:space="preserve">mental mathematics, </w:t>
      </w:r>
      <w:r w:rsidRPr="008069C7">
        <w:rPr>
          <w:rFonts w:ascii="Arial" w:hAnsi="Arial" w:cs="Arial"/>
        </w:rPr>
        <w:t>or equations are the best tools for solving the problem.</w:t>
      </w:r>
    </w:p>
    <w:p w:rsidR="0026447A" w:rsidRPr="0011248D" w:rsidRDefault="0026447A" w:rsidP="00443336">
      <w:pPr>
        <w:pStyle w:val="ListParagraph"/>
        <w:numPr>
          <w:ilvl w:val="1"/>
          <w:numId w:val="1"/>
        </w:numPr>
        <w:spacing w:after="0" w:line="240" w:lineRule="auto"/>
        <w:rPr>
          <w:rFonts w:ascii="Arial" w:hAnsi="Arial" w:cs="Arial"/>
          <w:b/>
        </w:rPr>
      </w:pPr>
      <w:r>
        <w:rPr>
          <w:rFonts w:ascii="Arial" w:hAnsi="Arial" w:cs="Arial"/>
        </w:rPr>
        <w:t>Check the solution with the problem to verify that it does answer the question asked.</w:t>
      </w:r>
    </w:p>
    <w:p w:rsidR="0026447A" w:rsidRPr="00E45ADF" w:rsidRDefault="0026447A" w:rsidP="0026447A">
      <w:pPr>
        <w:pStyle w:val="ListParagraph"/>
        <w:spacing w:after="0" w:line="240" w:lineRule="auto"/>
        <w:ind w:left="1440"/>
        <w:rPr>
          <w:rFonts w:ascii="Arial" w:hAnsi="Arial" w:cs="Arial"/>
          <w:b/>
        </w:rPr>
      </w:pPr>
    </w:p>
    <w:p w:rsidR="0026447A" w:rsidRPr="005F3DA5" w:rsidRDefault="0026447A" w:rsidP="005F3DA5">
      <w:pPr>
        <w:pStyle w:val="ListParagraph"/>
        <w:numPr>
          <w:ilvl w:val="0"/>
          <w:numId w:val="1"/>
        </w:numPr>
        <w:spacing w:after="0" w:line="240" w:lineRule="auto"/>
        <w:rPr>
          <w:rFonts w:ascii="Arial" w:hAnsi="Arial" w:cs="Arial"/>
          <w:b/>
        </w:rPr>
      </w:pPr>
      <w:r w:rsidRPr="00E45ADF">
        <w:rPr>
          <w:rFonts w:ascii="Arial" w:hAnsi="Arial" w:cs="Arial"/>
          <w:b/>
        </w:rPr>
        <w:t>Reason abstractly and quantitatively</w:t>
      </w:r>
    </w:p>
    <w:p w:rsidR="0026447A" w:rsidRDefault="0026447A" w:rsidP="00443336">
      <w:pPr>
        <w:pStyle w:val="ListParagraph"/>
        <w:numPr>
          <w:ilvl w:val="1"/>
          <w:numId w:val="1"/>
        </w:numPr>
        <w:spacing w:after="0" w:line="240" w:lineRule="auto"/>
        <w:rPr>
          <w:rFonts w:ascii="Arial" w:hAnsi="Arial" w:cs="Arial"/>
        </w:rPr>
      </w:pPr>
      <w:r>
        <w:rPr>
          <w:rFonts w:ascii="Arial" w:hAnsi="Arial" w:cs="Arial"/>
        </w:rPr>
        <w:t xml:space="preserve">Compare the </w:t>
      </w:r>
      <w:r w:rsidR="00163211">
        <w:rPr>
          <w:rFonts w:ascii="Arial" w:hAnsi="Arial" w:cs="Arial"/>
        </w:rPr>
        <w:t>counting of others with your own.</w:t>
      </w:r>
    </w:p>
    <w:p w:rsidR="0026447A" w:rsidRDefault="005F3DA5" w:rsidP="00443336">
      <w:pPr>
        <w:pStyle w:val="ListParagraph"/>
        <w:numPr>
          <w:ilvl w:val="1"/>
          <w:numId w:val="1"/>
        </w:numPr>
        <w:spacing w:after="0" w:line="240" w:lineRule="auto"/>
        <w:rPr>
          <w:rFonts w:ascii="Arial" w:hAnsi="Arial" w:cs="Arial"/>
        </w:rPr>
      </w:pPr>
      <w:r>
        <w:rPr>
          <w:rFonts w:ascii="Arial" w:hAnsi="Arial" w:cs="Arial"/>
        </w:rPr>
        <w:t xml:space="preserve">Use </w:t>
      </w:r>
      <w:r w:rsidR="00163211">
        <w:rPr>
          <w:rFonts w:ascii="Arial" w:hAnsi="Arial" w:cs="Arial"/>
        </w:rPr>
        <w:t>number cards or concrete materials to model one-to-one correspondence when counting.</w:t>
      </w:r>
    </w:p>
    <w:p w:rsidR="0026447A" w:rsidRPr="00E45ADF" w:rsidRDefault="0026447A" w:rsidP="0026447A">
      <w:pPr>
        <w:pStyle w:val="ListParagraph"/>
        <w:spacing w:after="0" w:line="240" w:lineRule="auto"/>
        <w:ind w:left="1440"/>
        <w:rPr>
          <w:rFonts w:ascii="Arial" w:hAnsi="Arial" w:cs="Arial"/>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Construct Viable Arguments and critique the reasoning of others.</w:t>
      </w:r>
    </w:p>
    <w:p w:rsidR="0026447A" w:rsidRPr="00E45ADF" w:rsidRDefault="0026447A" w:rsidP="00443336">
      <w:pPr>
        <w:pStyle w:val="ListParagraph"/>
        <w:numPr>
          <w:ilvl w:val="1"/>
          <w:numId w:val="1"/>
        </w:numPr>
        <w:spacing w:after="0" w:line="240" w:lineRule="auto"/>
        <w:rPr>
          <w:rFonts w:ascii="Arial" w:hAnsi="Arial" w:cs="Arial"/>
        </w:rPr>
      </w:pPr>
      <w:r>
        <w:rPr>
          <w:rFonts w:ascii="Arial" w:hAnsi="Arial" w:cs="Arial"/>
        </w:rPr>
        <w:t xml:space="preserve">Compare the </w:t>
      </w:r>
      <w:r w:rsidR="00163211" w:rsidRPr="00163211">
        <w:rPr>
          <w:rFonts w:ascii="Arial" w:hAnsi="Arial" w:cs="Arial"/>
        </w:rPr>
        <w:t>numbers</w:t>
      </w:r>
      <w:r w:rsidR="005F3DA5" w:rsidRPr="00163211">
        <w:rPr>
          <w:rFonts w:ascii="Arial" w:hAnsi="Arial" w:cs="Arial"/>
        </w:rPr>
        <w:t xml:space="preserve"> or</w:t>
      </w:r>
      <w:r w:rsidRPr="00163211">
        <w:rPr>
          <w:rFonts w:ascii="Arial" w:hAnsi="Arial" w:cs="Arial"/>
        </w:rPr>
        <w:t xml:space="preserve"> models </w:t>
      </w:r>
      <w:r>
        <w:rPr>
          <w:rFonts w:ascii="Arial" w:hAnsi="Arial" w:cs="Arial"/>
        </w:rPr>
        <w:t>used by others with yours.</w:t>
      </w:r>
    </w:p>
    <w:p w:rsidR="0026447A" w:rsidRDefault="0026447A" w:rsidP="00443336">
      <w:pPr>
        <w:pStyle w:val="ListParagraph"/>
        <w:numPr>
          <w:ilvl w:val="1"/>
          <w:numId w:val="1"/>
        </w:numPr>
        <w:spacing w:after="0" w:line="240" w:lineRule="auto"/>
        <w:rPr>
          <w:rFonts w:ascii="Arial" w:hAnsi="Arial" w:cs="Arial"/>
        </w:rPr>
      </w:pPr>
      <w:r>
        <w:rPr>
          <w:rFonts w:ascii="Arial" w:hAnsi="Arial" w:cs="Arial"/>
        </w:rPr>
        <w:t>E</w:t>
      </w:r>
      <w:r w:rsidRPr="00E45ADF">
        <w:rPr>
          <w:rFonts w:ascii="Arial" w:hAnsi="Arial" w:cs="Arial"/>
        </w:rPr>
        <w:t>xamine the steps taken that produce an incorrect response and provide a viable argument as to why the process</w:t>
      </w:r>
      <w:r>
        <w:rPr>
          <w:rFonts w:ascii="Arial" w:hAnsi="Arial" w:cs="Arial"/>
        </w:rPr>
        <w:t xml:space="preserve"> produced an incorrect response.</w:t>
      </w:r>
    </w:p>
    <w:p w:rsidR="0026447A" w:rsidRDefault="0026447A" w:rsidP="00443336">
      <w:pPr>
        <w:pStyle w:val="ListParagraph"/>
        <w:numPr>
          <w:ilvl w:val="1"/>
          <w:numId w:val="1"/>
        </w:numPr>
        <w:spacing w:after="0" w:line="240" w:lineRule="auto"/>
        <w:rPr>
          <w:rFonts w:ascii="Arial" w:hAnsi="Arial" w:cs="Arial"/>
        </w:rPr>
      </w:pPr>
      <w:r>
        <w:rPr>
          <w:rFonts w:ascii="Arial" w:hAnsi="Arial" w:cs="Arial"/>
        </w:rPr>
        <w:t>Use</w:t>
      </w:r>
      <w:r w:rsidR="00631CA5">
        <w:rPr>
          <w:rFonts w:ascii="Arial" w:hAnsi="Arial" w:cs="Arial"/>
        </w:rPr>
        <w:t xml:space="preserve"> concrete models</w:t>
      </w:r>
      <w:r>
        <w:rPr>
          <w:rFonts w:ascii="Arial" w:hAnsi="Arial" w:cs="Arial"/>
        </w:rPr>
        <w:t xml:space="preserve"> to verify the correct </w:t>
      </w:r>
      <w:r w:rsidR="005F3DA5">
        <w:rPr>
          <w:rFonts w:ascii="Arial" w:hAnsi="Arial" w:cs="Arial"/>
        </w:rPr>
        <w:t>solution</w:t>
      </w:r>
      <w:r>
        <w:rPr>
          <w:rFonts w:ascii="Arial" w:hAnsi="Arial" w:cs="Arial"/>
        </w:rPr>
        <w:t xml:space="preserve">, when </w:t>
      </w:r>
      <w:r w:rsidR="005F3DA5">
        <w:rPr>
          <w:rFonts w:ascii="Arial" w:hAnsi="Arial" w:cs="Arial"/>
        </w:rPr>
        <w:t>appropriate.</w:t>
      </w:r>
    </w:p>
    <w:p w:rsidR="0026447A" w:rsidRPr="00E45ADF" w:rsidRDefault="0026447A" w:rsidP="0026447A">
      <w:pPr>
        <w:pStyle w:val="ListParagraph"/>
        <w:spacing w:after="0" w:line="240" w:lineRule="auto"/>
        <w:ind w:left="1440"/>
        <w:rPr>
          <w:rFonts w:ascii="Arial" w:hAnsi="Arial" w:cs="Arial"/>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Model with Mathematics</w:t>
      </w:r>
    </w:p>
    <w:p w:rsidR="0026447A" w:rsidRPr="00E45ADF" w:rsidRDefault="0026447A" w:rsidP="00443336">
      <w:pPr>
        <w:pStyle w:val="ListParagraph"/>
        <w:numPr>
          <w:ilvl w:val="1"/>
          <w:numId w:val="1"/>
        </w:numPr>
        <w:spacing w:after="0" w:line="240" w:lineRule="auto"/>
        <w:rPr>
          <w:rFonts w:ascii="Arial" w:hAnsi="Arial" w:cs="Arial"/>
          <w:b/>
        </w:rPr>
      </w:pPr>
      <w:r>
        <w:rPr>
          <w:rFonts w:ascii="Arial" w:hAnsi="Arial" w:cs="Arial"/>
        </w:rPr>
        <w:t>Construct visual models using concrete or virtual manipulatives, pictures, or equations to justify thinking and display the solution</w:t>
      </w:r>
      <w:r w:rsidR="00631CA5">
        <w:rPr>
          <w:rFonts w:ascii="Arial" w:hAnsi="Arial" w:cs="Arial"/>
        </w:rPr>
        <w:t>.</w:t>
      </w:r>
    </w:p>
    <w:p w:rsidR="0026447A" w:rsidRPr="00E45ADF" w:rsidRDefault="0026447A" w:rsidP="0026447A">
      <w:pPr>
        <w:pStyle w:val="ListParagraph"/>
        <w:spacing w:after="0" w:line="240" w:lineRule="auto"/>
        <w:ind w:left="1440"/>
        <w:rPr>
          <w:rFonts w:ascii="Arial" w:hAnsi="Arial" w:cs="Arial"/>
          <w:b/>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Use appropriate tools strategically</w:t>
      </w:r>
    </w:p>
    <w:p w:rsidR="0026447A" w:rsidRPr="00BE6E60" w:rsidRDefault="0026447A" w:rsidP="00443336">
      <w:pPr>
        <w:pStyle w:val="ListParagraph"/>
        <w:numPr>
          <w:ilvl w:val="1"/>
          <w:numId w:val="1"/>
        </w:numPr>
        <w:spacing w:after="0" w:line="240" w:lineRule="auto"/>
        <w:rPr>
          <w:rFonts w:ascii="Arial" w:hAnsi="Arial" w:cs="Arial"/>
          <w:b/>
        </w:rPr>
      </w:pPr>
      <w:r>
        <w:rPr>
          <w:rFonts w:ascii="Arial" w:hAnsi="Arial" w:cs="Arial"/>
        </w:rPr>
        <w:t xml:space="preserve">Use </w:t>
      </w:r>
      <w:r w:rsidR="005F3DA5" w:rsidRPr="00631CA5">
        <w:rPr>
          <w:rFonts w:ascii="Arial" w:hAnsi="Arial" w:cs="Arial"/>
        </w:rPr>
        <w:t>Digi-Blocks, base ten blocks, counters, or other</w:t>
      </w:r>
      <w:r w:rsidRPr="00631CA5">
        <w:rPr>
          <w:rFonts w:ascii="Arial" w:hAnsi="Arial" w:cs="Arial"/>
        </w:rPr>
        <w:t xml:space="preserve"> models,</w:t>
      </w:r>
      <w:r>
        <w:rPr>
          <w:rFonts w:ascii="Arial" w:hAnsi="Arial" w:cs="Arial"/>
        </w:rPr>
        <w:t xml:space="preserve"> as appropriate.</w:t>
      </w:r>
    </w:p>
    <w:p w:rsidR="0026447A" w:rsidRPr="00E45ADF" w:rsidRDefault="0026447A" w:rsidP="00443336">
      <w:pPr>
        <w:pStyle w:val="ListParagraph"/>
        <w:numPr>
          <w:ilvl w:val="1"/>
          <w:numId w:val="1"/>
        </w:numPr>
        <w:spacing w:after="0" w:line="240" w:lineRule="auto"/>
        <w:rPr>
          <w:rFonts w:ascii="Arial" w:hAnsi="Arial" w:cs="Arial"/>
          <w:b/>
        </w:rPr>
      </w:pPr>
      <w:r>
        <w:rPr>
          <w:rFonts w:ascii="Arial" w:hAnsi="Arial" w:cs="Arial"/>
        </w:rPr>
        <w:t>Use</w:t>
      </w:r>
      <w:r w:rsidR="00631CA5">
        <w:rPr>
          <w:rFonts w:ascii="Arial" w:hAnsi="Arial" w:cs="Arial"/>
        </w:rPr>
        <w:t xml:space="preserve"> concrete models </w:t>
      </w:r>
      <w:r>
        <w:rPr>
          <w:rFonts w:ascii="Arial" w:hAnsi="Arial" w:cs="Arial"/>
        </w:rPr>
        <w:t>to verify computation.</w:t>
      </w:r>
    </w:p>
    <w:p w:rsidR="0026447A" w:rsidRPr="00E45ADF" w:rsidRDefault="0026447A" w:rsidP="0026447A">
      <w:pPr>
        <w:pStyle w:val="ListParagraph"/>
        <w:spacing w:after="0" w:line="240" w:lineRule="auto"/>
        <w:ind w:left="1440"/>
        <w:rPr>
          <w:rFonts w:ascii="Arial" w:hAnsi="Arial" w:cs="Arial"/>
          <w:b/>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Attend to precision</w:t>
      </w:r>
    </w:p>
    <w:p w:rsidR="0026447A" w:rsidRPr="00E45ADF" w:rsidRDefault="0026447A" w:rsidP="00443336">
      <w:pPr>
        <w:pStyle w:val="ListParagraph"/>
        <w:numPr>
          <w:ilvl w:val="1"/>
          <w:numId w:val="1"/>
        </w:numPr>
        <w:spacing w:after="0" w:line="240" w:lineRule="auto"/>
        <w:rPr>
          <w:rFonts w:ascii="Arial" w:hAnsi="Arial" w:cs="Arial"/>
        </w:rPr>
      </w:pPr>
      <w:r>
        <w:rPr>
          <w:rFonts w:ascii="Arial" w:hAnsi="Arial" w:cs="Arial"/>
        </w:rPr>
        <w:t>U</w:t>
      </w:r>
      <w:r w:rsidRPr="00E45ADF">
        <w:rPr>
          <w:rFonts w:ascii="Arial" w:hAnsi="Arial" w:cs="Arial"/>
        </w:rPr>
        <w:t>se mathematics vocabulary pr</w:t>
      </w:r>
      <w:r>
        <w:rPr>
          <w:rFonts w:ascii="Arial" w:hAnsi="Arial" w:cs="Arial"/>
        </w:rPr>
        <w:t>operly when discussing problems.</w:t>
      </w:r>
    </w:p>
    <w:p w:rsidR="0026447A" w:rsidRPr="00FC5442" w:rsidRDefault="0026447A" w:rsidP="00443336">
      <w:pPr>
        <w:pStyle w:val="ListParagraph"/>
        <w:numPr>
          <w:ilvl w:val="1"/>
          <w:numId w:val="1"/>
        </w:numPr>
        <w:spacing w:after="0" w:line="240" w:lineRule="auto"/>
        <w:rPr>
          <w:rFonts w:ascii="Arial" w:hAnsi="Arial" w:cs="Arial"/>
        </w:rPr>
      </w:pPr>
      <w:r>
        <w:rPr>
          <w:rFonts w:ascii="Arial" w:hAnsi="Arial" w:cs="Arial"/>
        </w:rPr>
        <w:t>D</w:t>
      </w:r>
      <w:r w:rsidRPr="00E45ADF">
        <w:rPr>
          <w:rFonts w:ascii="Arial" w:hAnsi="Arial" w:cs="Arial"/>
        </w:rPr>
        <w:t xml:space="preserve">emonstrate </w:t>
      </w:r>
      <w:r w:rsidR="00AF454B">
        <w:rPr>
          <w:rFonts w:ascii="Arial" w:hAnsi="Arial" w:cs="Arial"/>
        </w:rPr>
        <w:t>accuracy and precision when counting.</w:t>
      </w:r>
    </w:p>
    <w:p w:rsidR="0026447A" w:rsidRDefault="0026447A" w:rsidP="00443336">
      <w:pPr>
        <w:pStyle w:val="ListParagraph"/>
        <w:numPr>
          <w:ilvl w:val="1"/>
          <w:numId w:val="1"/>
        </w:numPr>
        <w:spacing w:after="0" w:line="240" w:lineRule="auto"/>
        <w:rPr>
          <w:rFonts w:ascii="Arial" w:hAnsi="Arial" w:cs="Arial"/>
        </w:rPr>
      </w:pPr>
      <w:r>
        <w:rPr>
          <w:rFonts w:ascii="Arial" w:hAnsi="Arial" w:cs="Arial"/>
        </w:rPr>
        <w:t xml:space="preserve">Correctly write and read </w:t>
      </w:r>
      <w:r w:rsidR="00AF454B">
        <w:rPr>
          <w:rFonts w:ascii="Arial" w:hAnsi="Arial" w:cs="Arial"/>
        </w:rPr>
        <w:t>numbers</w:t>
      </w:r>
      <w:r>
        <w:rPr>
          <w:rFonts w:ascii="Arial" w:hAnsi="Arial" w:cs="Arial"/>
        </w:rPr>
        <w:t>.</w:t>
      </w:r>
    </w:p>
    <w:p w:rsidR="0026447A" w:rsidRPr="00FC5442" w:rsidRDefault="0026447A" w:rsidP="0026447A">
      <w:pPr>
        <w:spacing w:after="0" w:line="240" w:lineRule="auto"/>
        <w:rPr>
          <w:rFonts w:ascii="Arial" w:hAnsi="Arial" w:cs="Arial"/>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Look for and make use of structure.</w:t>
      </w:r>
    </w:p>
    <w:p w:rsidR="0026447A" w:rsidRDefault="005F3DA5" w:rsidP="00BB29B7">
      <w:pPr>
        <w:pStyle w:val="ListParagraph"/>
        <w:numPr>
          <w:ilvl w:val="0"/>
          <w:numId w:val="3"/>
        </w:numPr>
        <w:spacing w:after="0" w:line="240" w:lineRule="auto"/>
        <w:ind w:left="1440"/>
        <w:rPr>
          <w:rFonts w:ascii="Arial" w:hAnsi="Arial" w:cs="Arial"/>
        </w:rPr>
      </w:pPr>
      <w:r>
        <w:rPr>
          <w:rFonts w:ascii="Arial" w:hAnsi="Arial" w:cs="Arial"/>
        </w:rPr>
        <w:t xml:space="preserve">Use the patterns </w:t>
      </w:r>
      <w:r w:rsidR="00AF454B">
        <w:rPr>
          <w:rFonts w:ascii="Arial" w:hAnsi="Arial" w:cs="Arial"/>
        </w:rPr>
        <w:t>of counting to verify the correct sequence.</w:t>
      </w:r>
    </w:p>
    <w:p w:rsidR="005F3DA5" w:rsidRPr="005F3DA5" w:rsidRDefault="005F3DA5" w:rsidP="00BB29B7">
      <w:pPr>
        <w:pStyle w:val="ListParagraph"/>
        <w:numPr>
          <w:ilvl w:val="0"/>
          <w:numId w:val="3"/>
        </w:numPr>
        <w:spacing w:after="0" w:line="240" w:lineRule="auto"/>
        <w:ind w:left="1440"/>
        <w:rPr>
          <w:rFonts w:ascii="Arial" w:hAnsi="Arial" w:cs="Arial"/>
        </w:rPr>
      </w:pPr>
      <w:r>
        <w:rPr>
          <w:rFonts w:ascii="Arial" w:hAnsi="Arial" w:cs="Arial"/>
        </w:rPr>
        <w:t>Use the relationships demonstrated in the</w:t>
      </w:r>
      <w:r w:rsidR="00AF454B">
        <w:rPr>
          <w:rFonts w:ascii="Arial" w:hAnsi="Arial" w:cs="Arial"/>
        </w:rPr>
        <w:t xml:space="preserve"> counting sequence to correctly count from a given number.</w:t>
      </w:r>
    </w:p>
    <w:p w:rsidR="0026447A" w:rsidRPr="005F3DA5" w:rsidRDefault="0026447A" w:rsidP="005F3DA5">
      <w:pPr>
        <w:spacing w:after="0" w:line="240" w:lineRule="auto"/>
        <w:rPr>
          <w:rFonts w:ascii="Arial" w:hAnsi="Arial" w:cs="Arial"/>
          <w:b/>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Look for and express regularity in reasoning</w:t>
      </w:r>
    </w:p>
    <w:p w:rsidR="008069C7" w:rsidRDefault="005F3DA5" w:rsidP="005F3DA5">
      <w:pPr>
        <w:pStyle w:val="ListParagraph"/>
        <w:numPr>
          <w:ilvl w:val="1"/>
          <w:numId w:val="1"/>
        </w:numPr>
        <w:spacing w:after="0" w:line="240" w:lineRule="auto"/>
        <w:rPr>
          <w:rFonts w:ascii="Arial" w:hAnsi="Arial" w:cs="Arial"/>
        </w:rPr>
      </w:pPr>
      <w:r w:rsidRPr="008069C7">
        <w:rPr>
          <w:rFonts w:ascii="Arial" w:hAnsi="Arial" w:cs="Arial"/>
        </w:rPr>
        <w:t xml:space="preserve">Use the patterns illustrated in </w:t>
      </w:r>
      <w:r w:rsidR="00AF454B">
        <w:rPr>
          <w:rFonts w:ascii="Arial" w:hAnsi="Arial" w:cs="Arial"/>
        </w:rPr>
        <w:t>the counting sequence to count correctly.</w:t>
      </w:r>
    </w:p>
    <w:p w:rsidR="0026447A" w:rsidRPr="008069C7" w:rsidRDefault="005F3DA5" w:rsidP="008069C7">
      <w:pPr>
        <w:pStyle w:val="ListParagraph"/>
        <w:numPr>
          <w:ilvl w:val="1"/>
          <w:numId w:val="1"/>
        </w:numPr>
        <w:spacing w:after="0" w:line="240" w:lineRule="auto"/>
        <w:rPr>
          <w:rFonts w:ascii="Arial" w:hAnsi="Arial" w:cs="Arial"/>
          <w:sz w:val="24"/>
          <w:szCs w:val="24"/>
        </w:rPr>
      </w:pPr>
      <w:r w:rsidRPr="008069C7">
        <w:rPr>
          <w:rFonts w:ascii="Arial" w:hAnsi="Arial" w:cs="Arial"/>
        </w:rPr>
        <w:t xml:space="preserve">Use the relationships demonstrated in the </w:t>
      </w:r>
      <w:r w:rsidR="00AF454B">
        <w:rPr>
          <w:rFonts w:ascii="Arial" w:hAnsi="Arial" w:cs="Arial"/>
        </w:rPr>
        <w:t>concrete sets to make sense of counting.</w:t>
      </w:r>
    </w:p>
    <w:p w:rsidR="009345E2" w:rsidRDefault="009345E2" w:rsidP="00AF454B">
      <w:pPr>
        <w:spacing w:after="0" w:line="240" w:lineRule="auto"/>
        <w:rPr>
          <w:rFonts w:ascii="Arial" w:hAnsi="Arial" w:cs="Arial"/>
          <w:b/>
          <w:bCs/>
          <w:sz w:val="28"/>
          <w:szCs w:val="28"/>
        </w:rPr>
      </w:pPr>
    </w:p>
    <w:p w:rsidR="009345E2" w:rsidRDefault="009345E2" w:rsidP="003B5DA4">
      <w:pPr>
        <w:spacing w:after="0" w:line="240" w:lineRule="auto"/>
        <w:ind w:left="360" w:hanging="360"/>
        <w:rPr>
          <w:rFonts w:ascii="Arial" w:hAnsi="Arial" w:cs="Arial"/>
          <w:b/>
          <w:bCs/>
          <w:sz w:val="28"/>
          <w:szCs w:val="28"/>
        </w:rPr>
      </w:pPr>
    </w:p>
    <w:p w:rsidR="00B71266" w:rsidRDefault="008F6CAF" w:rsidP="003B5DA4">
      <w:pPr>
        <w:spacing w:after="0" w:line="240" w:lineRule="auto"/>
        <w:ind w:left="360" w:hanging="360"/>
        <w:rPr>
          <w:rFonts w:ascii="Arial" w:hAnsi="Arial" w:cs="Arial"/>
          <w:bCs/>
          <w:i/>
        </w:rPr>
      </w:pPr>
      <w:r>
        <w:rPr>
          <w:rFonts w:ascii="Arial" w:hAnsi="Arial" w:cs="Arial"/>
          <w:b/>
          <w:bCs/>
          <w:sz w:val="28"/>
          <w:szCs w:val="28"/>
        </w:rPr>
        <w:t xml:space="preserve">Content Standards with </w:t>
      </w:r>
      <w:r w:rsidR="005870AC">
        <w:rPr>
          <w:rFonts w:ascii="Arial" w:hAnsi="Arial" w:cs="Arial"/>
          <w:b/>
          <w:bCs/>
          <w:sz w:val="28"/>
          <w:szCs w:val="28"/>
        </w:rPr>
        <w:t xml:space="preserve">Essential Skills and Knowledge Statements and </w:t>
      </w:r>
      <w:r>
        <w:rPr>
          <w:rFonts w:ascii="Arial" w:hAnsi="Arial" w:cs="Arial"/>
          <w:b/>
          <w:bCs/>
          <w:sz w:val="28"/>
          <w:szCs w:val="28"/>
        </w:rPr>
        <w:t>Clarifications</w:t>
      </w:r>
      <w:r w:rsidR="00FB1E2C">
        <w:rPr>
          <w:rFonts w:ascii="Arial" w:hAnsi="Arial" w:cs="Arial"/>
          <w:b/>
          <w:bCs/>
          <w:sz w:val="28"/>
          <w:szCs w:val="28"/>
        </w:rPr>
        <w:t xml:space="preserve">: </w:t>
      </w:r>
      <w:r w:rsidR="00B71266">
        <w:rPr>
          <w:rFonts w:ascii="Arial" w:hAnsi="Arial" w:cs="Arial"/>
          <w:bCs/>
          <w:i/>
        </w:rPr>
        <w:t>The Content Standards and Essential Skills and Knowledge statements shown in this section come directly from the Maryland State Common Core Curriculum Frameworks. Clarifications were added as needed. Educators should be cautioned against perceiving this as a checklist.  All information added is intended to help the reader gain a better understanding of the standards.</w:t>
      </w:r>
    </w:p>
    <w:p w:rsidR="005870AC" w:rsidRDefault="005870AC" w:rsidP="00B71266">
      <w:pPr>
        <w:spacing w:after="0" w:line="240" w:lineRule="auto"/>
        <w:ind w:left="360" w:hanging="360"/>
        <w:rPr>
          <w:rFonts w:ascii="Arial" w:hAnsi="Arial" w:cs="Arial"/>
          <w:b/>
          <w:bCs/>
          <w:sz w:val="28"/>
          <w:szCs w:val="28"/>
        </w:rPr>
      </w:pPr>
    </w:p>
    <w:tbl>
      <w:tblPr>
        <w:tblStyle w:val="TableGrid"/>
        <w:tblpPr w:leftFromText="180" w:rightFromText="180" w:vertAnchor="text" w:tblpXSpec="right" w:tblpY="1"/>
        <w:tblOverlap w:val="never"/>
        <w:tblW w:w="0" w:type="auto"/>
        <w:tblLook w:val="04A0"/>
      </w:tblPr>
      <w:tblGrid>
        <w:gridCol w:w="3618"/>
        <w:gridCol w:w="4320"/>
        <w:gridCol w:w="5958"/>
      </w:tblGrid>
      <w:tr w:rsidR="002E5C6E" w:rsidRPr="008122EA">
        <w:trPr>
          <w:tblHeader/>
        </w:trPr>
        <w:tc>
          <w:tcPr>
            <w:tcW w:w="3618" w:type="dxa"/>
            <w:vAlign w:val="center"/>
          </w:tcPr>
          <w:p w:rsidR="002E5C6E" w:rsidRPr="00AF738C" w:rsidRDefault="002E5C6E" w:rsidP="003A1895">
            <w:pPr>
              <w:autoSpaceDE w:val="0"/>
              <w:autoSpaceDN w:val="0"/>
              <w:adjustRightInd w:val="0"/>
              <w:jc w:val="center"/>
              <w:rPr>
                <w:rFonts w:ascii="Arial" w:hAnsi="Arial" w:cs="Arial"/>
                <w:b/>
                <w:sz w:val="22"/>
                <w:szCs w:val="22"/>
              </w:rPr>
            </w:pPr>
            <w:r w:rsidRPr="00AF738C">
              <w:rPr>
                <w:rFonts w:ascii="Arial" w:hAnsi="Arial" w:cs="Arial"/>
                <w:b/>
                <w:sz w:val="22"/>
                <w:szCs w:val="22"/>
              </w:rPr>
              <w:t>Standard</w:t>
            </w:r>
          </w:p>
        </w:tc>
        <w:tc>
          <w:tcPr>
            <w:tcW w:w="4320" w:type="dxa"/>
            <w:vAlign w:val="center"/>
          </w:tcPr>
          <w:p w:rsidR="002E5C6E" w:rsidRPr="00AF738C" w:rsidRDefault="002E5C6E" w:rsidP="003A1895">
            <w:pPr>
              <w:autoSpaceDE w:val="0"/>
              <w:autoSpaceDN w:val="0"/>
              <w:adjustRightInd w:val="0"/>
              <w:jc w:val="center"/>
              <w:rPr>
                <w:rFonts w:ascii="Arial" w:hAnsi="Arial" w:cs="Arial"/>
                <w:sz w:val="22"/>
                <w:szCs w:val="22"/>
              </w:rPr>
            </w:pPr>
            <w:r w:rsidRPr="00AF738C">
              <w:rPr>
                <w:rFonts w:ascii="Arial" w:hAnsi="Arial" w:cs="Arial"/>
                <w:b/>
                <w:sz w:val="22"/>
                <w:szCs w:val="22"/>
              </w:rPr>
              <w:t>Essential Skills and Knowledge</w:t>
            </w:r>
          </w:p>
        </w:tc>
        <w:tc>
          <w:tcPr>
            <w:tcW w:w="5958" w:type="dxa"/>
            <w:vAlign w:val="center"/>
          </w:tcPr>
          <w:p w:rsidR="002E5C6E" w:rsidRPr="00AF738C" w:rsidRDefault="002E5C6E" w:rsidP="003A1895">
            <w:pPr>
              <w:autoSpaceDE w:val="0"/>
              <w:autoSpaceDN w:val="0"/>
              <w:adjustRightInd w:val="0"/>
              <w:jc w:val="center"/>
              <w:rPr>
                <w:rFonts w:ascii="Arial" w:hAnsi="Arial" w:cs="Arial"/>
                <w:b/>
                <w:sz w:val="22"/>
                <w:szCs w:val="22"/>
              </w:rPr>
            </w:pPr>
            <w:r w:rsidRPr="00AF738C">
              <w:rPr>
                <w:rFonts w:ascii="Arial" w:hAnsi="Arial" w:cs="Arial"/>
                <w:b/>
                <w:sz w:val="22"/>
                <w:szCs w:val="22"/>
              </w:rPr>
              <w:t>Clarification</w:t>
            </w:r>
          </w:p>
        </w:tc>
      </w:tr>
      <w:tr w:rsidR="00BC334A">
        <w:tc>
          <w:tcPr>
            <w:tcW w:w="3618" w:type="dxa"/>
          </w:tcPr>
          <w:p w:rsidR="009345E2" w:rsidRPr="002249E8" w:rsidRDefault="009345E2" w:rsidP="00C7541A">
            <w:pPr>
              <w:numPr>
                <w:ilvl w:val="0"/>
                <w:numId w:val="25"/>
              </w:numPr>
              <w:shd w:val="clear" w:color="auto" w:fill="FFFFFF"/>
              <w:spacing w:before="100" w:beforeAutospacing="1" w:line="240" w:lineRule="atLeast"/>
              <w:ind w:left="0"/>
              <w:jc w:val="both"/>
              <w:rPr>
                <w:rFonts w:ascii="Arial" w:eastAsia="Times New Roman" w:hAnsi="Arial" w:cs="Arial"/>
                <w:sz w:val="22"/>
                <w:szCs w:val="22"/>
              </w:rPr>
            </w:pPr>
            <w:r w:rsidRPr="002249E8">
              <w:rPr>
                <w:rFonts w:ascii="Arial" w:eastAsia="Times New Roman" w:hAnsi="Arial" w:cs="Arial"/>
                <w:b/>
                <w:sz w:val="22"/>
                <w:szCs w:val="22"/>
              </w:rPr>
              <w:t>K.CC.</w:t>
            </w:r>
            <w:r w:rsidR="008510C2">
              <w:rPr>
                <w:rFonts w:ascii="Arial" w:eastAsia="Times New Roman" w:hAnsi="Arial" w:cs="Arial"/>
                <w:b/>
                <w:sz w:val="22"/>
                <w:szCs w:val="22"/>
              </w:rPr>
              <w:t>A.</w:t>
            </w:r>
            <w:r w:rsidRPr="002249E8">
              <w:rPr>
                <w:rFonts w:ascii="Arial" w:eastAsia="Times New Roman" w:hAnsi="Arial" w:cs="Arial"/>
                <w:b/>
                <w:sz w:val="22"/>
                <w:szCs w:val="22"/>
              </w:rPr>
              <w:t>1</w:t>
            </w:r>
            <w:r>
              <w:rPr>
                <w:rFonts w:ascii="Arial" w:eastAsia="Times New Roman" w:hAnsi="Arial" w:cs="Arial"/>
                <w:b/>
                <w:sz w:val="22"/>
                <w:szCs w:val="22"/>
              </w:rPr>
              <w:t xml:space="preserve"> </w:t>
            </w:r>
            <w:r w:rsidRPr="002249E8">
              <w:rPr>
                <w:rFonts w:ascii="Arial" w:eastAsia="Times New Roman" w:hAnsi="Arial" w:cs="Arial"/>
                <w:sz w:val="22"/>
                <w:szCs w:val="22"/>
              </w:rPr>
              <w:t>Count to 100 by ones and by tens.</w:t>
            </w:r>
          </w:p>
          <w:p w:rsidR="00BC334A" w:rsidRPr="002F494A" w:rsidRDefault="00BC334A" w:rsidP="004C2691">
            <w:pPr>
              <w:widowControl w:val="0"/>
              <w:autoSpaceDE w:val="0"/>
              <w:autoSpaceDN w:val="0"/>
              <w:adjustRightInd w:val="0"/>
              <w:rPr>
                <w:rFonts w:ascii="Arial" w:hAnsi="Arial" w:cs="Arial"/>
                <w:b/>
                <w:sz w:val="22"/>
                <w:szCs w:val="22"/>
              </w:rPr>
            </w:pPr>
          </w:p>
        </w:tc>
        <w:tc>
          <w:tcPr>
            <w:tcW w:w="4320" w:type="dxa"/>
          </w:tcPr>
          <w:p w:rsidR="00E90EB8" w:rsidRPr="00E90EB8" w:rsidRDefault="00E90EB8" w:rsidP="00E90EB8">
            <w:pPr>
              <w:pStyle w:val="Default"/>
              <w:rPr>
                <w:rFonts w:ascii="Arial" w:hAnsi="Arial" w:cs="Arial"/>
                <w:color w:val="FF0000"/>
                <w:sz w:val="22"/>
                <w:szCs w:val="22"/>
              </w:rPr>
            </w:pPr>
            <w:r w:rsidRPr="00E90EB8">
              <w:rPr>
                <w:rFonts w:ascii="Arial" w:hAnsi="Arial" w:cs="Arial"/>
                <w:b/>
                <w:bCs/>
                <w:color w:val="FF0000"/>
                <w:sz w:val="22"/>
                <w:szCs w:val="22"/>
              </w:rPr>
              <w:t xml:space="preserve">Ability to use </w:t>
            </w:r>
            <w:r w:rsidRPr="00E90EB8">
              <w:rPr>
                <w:rFonts w:ascii="Arial" w:hAnsi="Arial" w:cs="Arial"/>
                <w:b/>
                <w:bCs/>
                <w:color w:val="00AFEF"/>
                <w:sz w:val="22"/>
                <w:szCs w:val="22"/>
              </w:rPr>
              <w:t xml:space="preserve">rote counting </w:t>
            </w:r>
            <w:r w:rsidRPr="00E90EB8">
              <w:rPr>
                <w:rFonts w:ascii="Arial" w:hAnsi="Arial" w:cs="Arial"/>
                <w:b/>
                <w:bCs/>
                <w:color w:val="FF0000"/>
                <w:sz w:val="22"/>
                <w:szCs w:val="22"/>
              </w:rPr>
              <w:t xml:space="preserve">(e.g., simply reciting numbers in order with no meaning attached) to one hundred </w:t>
            </w:r>
          </w:p>
          <w:p w:rsidR="00E90EB8" w:rsidRPr="00E90EB8" w:rsidRDefault="00E90EB8" w:rsidP="00E90EB8">
            <w:pPr>
              <w:pStyle w:val="Default"/>
              <w:rPr>
                <w:rFonts w:ascii="Arial" w:hAnsi="Arial" w:cs="Arial"/>
                <w:color w:val="FF0000"/>
                <w:sz w:val="22"/>
                <w:szCs w:val="22"/>
              </w:rPr>
            </w:pPr>
            <w:r w:rsidRPr="00E90EB8">
              <w:rPr>
                <w:rFonts w:ascii="Arial" w:hAnsi="Arial" w:cs="Arial"/>
                <w:color w:val="FF0000"/>
                <w:sz w:val="22"/>
                <w:szCs w:val="22"/>
              </w:rPr>
              <w:t xml:space="preserve">• </w:t>
            </w:r>
            <w:r w:rsidRPr="00E90EB8">
              <w:rPr>
                <w:rFonts w:ascii="Arial" w:hAnsi="Arial" w:cs="Arial"/>
                <w:b/>
                <w:bCs/>
                <w:color w:val="FF0000"/>
                <w:sz w:val="22"/>
                <w:szCs w:val="22"/>
              </w:rPr>
              <w:t xml:space="preserve">Ability to use </w:t>
            </w:r>
            <w:r w:rsidRPr="00E90EB8">
              <w:rPr>
                <w:rFonts w:ascii="Arial" w:hAnsi="Arial" w:cs="Arial"/>
                <w:b/>
                <w:bCs/>
                <w:color w:val="19A9FF"/>
                <w:sz w:val="22"/>
                <w:szCs w:val="22"/>
              </w:rPr>
              <w:t xml:space="preserve">verbal counting </w:t>
            </w:r>
            <w:r w:rsidRPr="00E90EB8">
              <w:rPr>
                <w:rFonts w:ascii="Arial" w:hAnsi="Arial" w:cs="Arial"/>
                <w:b/>
                <w:bCs/>
                <w:color w:val="FF0000"/>
                <w:sz w:val="22"/>
                <w:szCs w:val="22"/>
              </w:rPr>
              <w:t xml:space="preserve">(e.g., meaningful counting employed in order to solve a problem, such as finding out how many are in a set. ) </w:t>
            </w:r>
          </w:p>
          <w:p w:rsidR="00E90EB8" w:rsidRPr="00E90EB8" w:rsidRDefault="00E90EB8" w:rsidP="00E90EB8">
            <w:pPr>
              <w:pStyle w:val="Default"/>
              <w:rPr>
                <w:rFonts w:ascii="Arial" w:hAnsi="Arial" w:cs="Arial"/>
                <w:color w:val="FF0000"/>
                <w:sz w:val="22"/>
                <w:szCs w:val="22"/>
              </w:rPr>
            </w:pPr>
            <w:r w:rsidRPr="00E90EB8">
              <w:rPr>
                <w:rFonts w:ascii="Arial" w:hAnsi="Arial" w:cs="Arial"/>
                <w:color w:val="FF0000"/>
                <w:sz w:val="22"/>
                <w:szCs w:val="22"/>
              </w:rPr>
              <w:t xml:space="preserve">• </w:t>
            </w:r>
            <w:r w:rsidRPr="00E90EB8">
              <w:rPr>
                <w:rFonts w:ascii="Arial" w:hAnsi="Arial" w:cs="Arial"/>
                <w:b/>
                <w:bCs/>
                <w:color w:val="FF0000"/>
                <w:sz w:val="22"/>
                <w:szCs w:val="22"/>
              </w:rPr>
              <w:t xml:space="preserve">Ability to use concrete materials to build sets, towers, or groups of ten, to make sense of counting by tens </w:t>
            </w:r>
          </w:p>
          <w:p w:rsidR="00E90EB8" w:rsidRPr="00E90EB8" w:rsidRDefault="00E90EB8" w:rsidP="00E90EB8">
            <w:pPr>
              <w:pStyle w:val="Default"/>
              <w:rPr>
                <w:rFonts w:ascii="Arial" w:hAnsi="Arial" w:cs="Arial"/>
                <w:color w:val="FF0000"/>
                <w:sz w:val="22"/>
                <w:szCs w:val="22"/>
              </w:rPr>
            </w:pPr>
            <w:r w:rsidRPr="00E90EB8">
              <w:rPr>
                <w:rFonts w:ascii="Arial" w:hAnsi="Arial" w:cs="Arial"/>
                <w:color w:val="FF0000"/>
                <w:sz w:val="22"/>
                <w:szCs w:val="22"/>
              </w:rPr>
              <w:t xml:space="preserve">• </w:t>
            </w:r>
            <w:r w:rsidRPr="00E90EB8">
              <w:rPr>
                <w:rFonts w:ascii="Arial" w:hAnsi="Arial" w:cs="Arial"/>
                <w:b/>
                <w:bCs/>
                <w:color w:val="FF0000"/>
                <w:sz w:val="22"/>
                <w:szCs w:val="22"/>
              </w:rPr>
              <w:t xml:space="preserve">Ability to with or without manipulatives by ones or tens </w:t>
            </w:r>
          </w:p>
          <w:p w:rsidR="00E90EB8" w:rsidRPr="00E90EB8" w:rsidRDefault="00E90EB8" w:rsidP="00E90EB8">
            <w:pPr>
              <w:pStyle w:val="Default"/>
              <w:rPr>
                <w:rFonts w:ascii="Arial" w:hAnsi="Arial" w:cs="Arial"/>
                <w:color w:val="FF0000"/>
                <w:sz w:val="22"/>
                <w:szCs w:val="22"/>
              </w:rPr>
            </w:pPr>
            <w:r w:rsidRPr="00E90EB8">
              <w:rPr>
                <w:rFonts w:ascii="Arial" w:hAnsi="Arial" w:cs="Arial"/>
                <w:color w:val="FF0000"/>
                <w:sz w:val="22"/>
                <w:szCs w:val="22"/>
              </w:rPr>
              <w:t xml:space="preserve">• </w:t>
            </w:r>
            <w:r w:rsidRPr="00E90EB8">
              <w:rPr>
                <w:rFonts w:ascii="Arial" w:hAnsi="Arial" w:cs="Arial"/>
                <w:b/>
                <w:bCs/>
                <w:color w:val="FF0000"/>
                <w:sz w:val="22"/>
                <w:szCs w:val="22"/>
              </w:rPr>
              <w:t xml:space="preserve">Ability to count using the hundreds chart or number line </w:t>
            </w:r>
          </w:p>
          <w:p w:rsidR="00BC334A" w:rsidRPr="00490060" w:rsidRDefault="00BC334A" w:rsidP="00490060">
            <w:pPr>
              <w:widowControl w:val="0"/>
              <w:autoSpaceDE w:val="0"/>
              <w:autoSpaceDN w:val="0"/>
              <w:adjustRightInd w:val="0"/>
              <w:ind w:left="360"/>
              <w:rPr>
                <w:rFonts w:ascii="Arial" w:hAnsi="Arial" w:cs="Arial"/>
              </w:rPr>
            </w:pPr>
          </w:p>
        </w:tc>
        <w:tc>
          <w:tcPr>
            <w:tcW w:w="5958" w:type="dxa"/>
          </w:tcPr>
          <w:p w:rsidR="009345E2" w:rsidRPr="00490060" w:rsidRDefault="009345E2" w:rsidP="009345E2">
            <w:pPr>
              <w:pStyle w:val="normal1"/>
              <w:ind w:left="0" w:firstLine="0"/>
              <w:rPr>
                <w:rStyle w:val="normalchar1"/>
                <w:rFonts w:eastAsiaTheme="minorHAnsi"/>
              </w:rPr>
            </w:pPr>
            <w:r w:rsidRPr="00490060">
              <w:rPr>
                <w:rStyle w:val="normalchar1"/>
                <w:rFonts w:ascii="Arial" w:hAnsi="Arial" w:cs="Arial"/>
                <w:sz w:val="22"/>
                <w:szCs w:val="22"/>
              </w:rPr>
              <w:t>When counting by ones, students need to understand that the next number in the sequence is one more. When counting by tens, the next number in the sequence is “ten more” (or one more group of ten).</w:t>
            </w:r>
          </w:p>
          <w:p w:rsidR="009345E2" w:rsidRPr="00490060" w:rsidRDefault="009345E2" w:rsidP="009345E2">
            <w:pPr>
              <w:pStyle w:val="normal1"/>
              <w:rPr>
                <w:rStyle w:val="normalchar1"/>
              </w:rPr>
            </w:pPr>
          </w:p>
          <w:p w:rsidR="009345E2" w:rsidRPr="00490060" w:rsidRDefault="009345E2" w:rsidP="009345E2">
            <w:pPr>
              <w:pStyle w:val="normal1"/>
              <w:rPr>
                <w:rStyle w:val="normalchar1"/>
              </w:rPr>
            </w:pPr>
            <w:r w:rsidRPr="00490060">
              <w:rPr>
                <w:rStyle w:val="normalchar1"/>
                <w:rFonts w:ascii="Arial" w:hAnsi="Arial" w:cs="Arial"/>
                <w:sz w:val="22"/>
                <w:szCs w:val="22"/>
              </w:rPr>
              <w:t>Instruction on the counting sequence should be scaffolded (e.g., 1-10, then 1-20, etc.).</w:t>
            </w:r>
          </w:p>
          <w:p w:rsidR="009345E2" w:rsidRPr="00490060" w:rsidRDefault="009345E2" w:rsidP="009345E2">
            <w:pPr>
              <w:pStyle w:val="normal1"/>
              <w:rPr>
                <w:rStyle w:val="normalchar1"/>
              </w:rPr>
            </w:pPr>
          </w:p>
          <w:p w:rsidR="009345E2" w:rsidRPr="00490060" w:rsidRDefault="009345E2" w:rsidP="009345E2">
            <w:pPr>
              <w:pStyle w:val="normal1"/>
              <w:rPr>
                <w:rStyle w:val="normalchar1"/>
              </w:rPr>
            </w:pPr>
            <w:r w:rsidRPr="00490060">
              <w:rPr>
                <w:rStyle w:val="normalchar1"/>
                <w:rFonts w:ascii="Arial" w:hAnsi="Arial" w:cs="Arial"/>
                <w:sz w:val="22"/>
                <w:szCs w:val="22"/>
              </w:rPr>
              <w:t>Counting should be reinforced throughout the day, not in isolation.</w:t>
            </w:r>
          </w:p>
          <w:p w:rsidR="009345E2" w:rsidRPr="00490060" w:rsidRDefault="009345E2" w:rsidP="009345E2">
            <w:pPr>
              <w:pStyle w:val="normal1"/>
              <w:rPr>
                <w:sz w:val="22"/>
                <w:szCs w:val="22"/>
              </w:rPr>
            </w:pPr>
            <w:r w:rsidRPr="00490060">
              <w:rPr>
                <w:rStyle w:val="normalchar1"/>
                <w:rFonts w:ascii="Arial" w:hAnsi="Arial" w:cs="Arial"/>
                <w:sz w:val="22"/>
                <w:szCs w:val="22"/>
              </w:rPr>
              <w:t>Examples:</w:t>
            </w:r>
          </w:p>
          <w:p w:rsidR="009345E2" w:rsidRPr="00490060" w:rsidRDefault="009345E2" w:rsidP="00C7541A">
            <w:pPr>
              <w:pStyle w:val="normal1"/>
              <w:numPr>
                <w:ilvl w:val="1"/>
                <w:numId w:val="30"/>
              </w:numPr>
              <w:ind w:left="342"/>
              <w:rPr>
                <w:sz w:val="22"/>
                <w:szCs w:val="22"/>
              </w:rPr>
            </w:pPr>
            <w:r w:rsidRPr="00490060">
              <w:rPr>
                <w:rStyle w:val="normalchar1"/>
                <w:rFonts w:ascii="Arial" w:hAnsi="Arial" w:cs="Arial"/>
                <w:sz w:val="22"/>
                <w:szCs w:val="22"/>
              </w:rPr>
              <w:t>Count the number of chairs of the students who are absent.</w:t>
            </w:r>
          </w:p>
          <w:p w:rsidR="009345E2" w:rsidRPr="00490060" w:rsidRDefault="009345E2" w:rsidP="00C7541A">
            <w:pPr>
              <w:pStyle w:val="normal1"/>
              <w:numPr>
                <w:ilvl w:val="1"/>
                <w:numId w:val="30"/>
              </w:numPr>
              <w:ind w:left="342"/>
              <w:rPr>
                <w:rStyle w:val="normalchar1"/>
              </w:rPr>
            </w:pPr>
            <w:r w:rsidRPr="00490060">
              <w:rPr>
                <w:rStyle w:val="normalchar1"/>
                <w:rFonts w:ascii="Arial" w:hAnsi="Arial" w:cs="Arial"/>
                <w:sz w:val="22"/>
                <w:szCs w:val="22"/>
              </w:rPr>
              <w:t xml:space="preserve">Count the number of stairs, shoes, </w:t>
            </w:r>
            <w:r w:rsidR="005C20DC" w:rsidRPr="00490060">
              <w:rPr>
                <w:rStyle w:val="normalchar1"/>
                <w:rFonts w:ascii="Arial" w:hAnsi="Arial" w:cs="Arial"/>
                <w:sz w:val="22"/>
                <w:szCs w:val="22"/>
              </w:rPr>
              <w:t>blocks, items in the housekeeping center, e</w:t>
            </w:r>
            <w:r w:rsidRPr="00490060">
              <w:rPr>
                <w:rStyle w:val="normalchar1"/>
                <w:rFonts w:ascii="Arial" w:hAnsi="Arial" w:cs="Arial"/>
                <w:sz w:val="22"/>
                <w:szCs w:val="22"/>
              </w:rPr>
              <w:t>tc.</w:t>
            </w:r>
          </w:p>
          <w:p w:rsidR="005C20DC" w:rsidRPr="00490060" w:rsidRDefault="009345E2" w:rsidP="00C7541A">
            <w:pPr>
              <w:pStyle w:val="normal1"/>
              <w:numPr>
                <w:ilvl w:val="1"/>
                <w:numId w:val="30"/>
              </w:numPr>
              <w:ind w:left="342"/>
              <w:rPr>
                <w:rStyle w:val="normalchar1"/>
              </w:rPr>
            </w:pPr>
            <w:r w:rsidRPr="00490060">
              <w:rPr>
                <w:rStyle w:val="normalchar1"/>
                <w:rFonts w:ascii="Arial" w:hAnsi="Arial" w:cs="Arial"/>
                <w:sz w:val="22"/>
                <w:szCs w:val="22"/>
              </w:rPr>
              <w:t xml:space="preserve">Counting groups of ten such as “fingers in the classroom” (ten fingers per student). </w:t>
            </w:r>
          </w:p>
          <w:p w:rsidR="00BC334A" w:rsidRPr="00490060" w:rsidRDefault="009345E2" w:rsidP="00C7541A">
            <w:pPr>
              <w:pStyle w:val="normal1"/>
              <w:numPr>
                <w:ilvl w:val="1"/>
                <w:numId w:val="30"/>
              </w:numPr>
              <w:ind w:left="342"/>
              <w:rPr>
                <w:rFonts w:ascii="Arial" w:hAnsi="Arial" w:cs="Arial"/>
                <w:sz w:val="22"/>
                <w:szCs w:val="22"/>
              </w:rPr>
            </w:pPr>
            <w:r w:rsidRPr="00490060">
              <w:rPr>
                <w:rStyle w:val="normalchar1"/>
                <w:rFonts w:ascii="Arial" w:hAnsi="Arial" w:cs="Arial"/>
                <w:sz w:val="22"/>
                <w:szCs w:val="22"/>
              </w:rPr>
              <w:t xml:space="preserve">When counting orally, students should recognize the patterns that exist from 1 to 100. They should also recognize the patterns that exist when counting by 10s. </w:t>
            </w:r>
            <w:r w:rsidR="00932765" w:rsidRPr="00490060">
              <w:rPr>
                <w:rFonts w:ascii="Arial" w:hAnsi="Arial" w:cs="Arial"/>
                <w:sz w:val="22"/>
                <w:szCs w:val="22"/>
              </w:rPr>
              <w:t>The inclusion of s</w:t>
            </w:r>
            <w:r w:rsidR="005C20DC" w:rsidRPr="00490060">
              <w:rPr>
                <w:rFonts w:ascii="Arial" w:hAnsi="Arial" w:cs="Arial"/>
                <w:sz w:val="22"/>
                <w:szCs w:val="22"/>
              </w:rPr>
              <w:t>o</w:t>
            </w:r>
            <w:r w:rsidR="00932765" w:rsidRPr="00490060">
              <w:rPr>
                <w:rFonts w:ascii="Arial" w:hAnsi="Arial" w:cs="Arial"/>
                <w:sz w:val="22"/>
                <w:szCs w:val="22"/>
              </w:rPr>
              <w:t>ngs, games,</w:t>
            </w:r>
            <w:r w:rsidR="005C20DC" w:rsidRPr="00490060">
              <w:rPr>
                <w:rFonts w:ascii="Arial" w:hAnsi="Arial" w:cs="Arial"/>
                <w:sz w:val="22"/>
                <w:szCs w:val="22"/>
              </w:rPr>
              <w:t xml:space="preserve"> and</w:t>
            </w:r>
            <w:r w:rsidR="00932765" w:rsidRPr="00490060">
              <w:rPr>
                <w:rFonts w:ascii="Arial" w:hAnsi="Arial" w:cs="Arial"/>
                <w:sz w:val="22"/>
                <w:szCs w:val="22"/>
              </w:rPr>
              <w:t xml:space="preserve"> dramatic play</w:t>
            </w:r>
            <w:r w:rsidR="005C20DC" w:rsidRPr="00490060">
              <w:rPr>
                <w:rFonts w:ascii="Arial" w:hAnsi="Arial" w:cs="Arial"/>
                <w:sz w:val="22"/>
                <w:szCs w:val="22"/>
              </w:rPr>
              <w:t xml:space="preserve"> </w:t>
            </w:r>
            <w:r w:rsidR="00932765" w:rsidRPr="00490060">
              <w:rPr>
                <w:rFonts w:ascii="Arial" w:hAnsi="Arial" w:cs="Arial"/>
                <w:sz w:val="22"/>
                <w:szCs w:val="22"/>
              </w:rPr>
              <w:t>should be part of the</w:t>
            </w:r>
            <w:r w:rsidR="005C20DC" w:rsidRPr="00490060">
              <w:rPr>
                <w:rFonts w:ascii="Arial" w:hAnsi="Arial" w:cs="Arial"/>
                <w:sz w:val="22"/>
                <w:szCs w:val="22"/>
              </w:rPr>
              <w:t xml:space="preserve"> daily curriculum. </w:t>
            </w:r>
          </w:p>
          <w:p w:rsidR="00490060" w:rsidRPr="00490060" w:rsidRDefault="00490060" w:rsidP="00490060">
            <w:pPr>
              <w:pStyle w:val="normal1"/>
              <w:ind w:left="-18" w:firstLine="0"/>
              <w:rPr>
                <w:rFonts w:ascii="Arial" w:hAnsi="Arial" w:cs="Arial"/>
                <w:sz w:val="22"/>
                <w:szCs w:val="22"/>
              </w:rPr>
            </w:pPr>
          </w:p>
        </w:tc>
      </w:tr>
      <w:tr w:rsidR="00BC334A">
        <w:tc>
          <w:tcPr>
            <w:tcW w:w="3618" w:type="dxa"/>
          </w:tcPr>
          <w:p w:rsidR="009345E2" w:rsidRPr="002249E8" w:rsidRDefault="009345E2" w:rsidP="009345E2">
            <w:pPr>
              <w:shd w:val="clear" w:color="auto" w:fill="FFFFFF"/>
              <w:spacing w:before="100" w:beforeAutospacing="1" w:after="150" w:line="240" w:lineRule="atLeast"/>
              <w:rPr>
                <w:rFonts w:ascii="Arial" w:eastAsia="Times New Roman" w:hAnsi="Arial" w:cs="Arial"/>
                <w:sz w:val="22"/>
                <w:szCs w:val="22"/>
              </w:rPr>
            </w:pPr>
            <w:r w:rsidRPr="002249E8">
              <w:rPr>
                <w:rFonts w:ascii="Arial" w:eastAsia="Times New Roman" w:hAnsi="Arial" w:cs="Arial"/>
                <w:b/>
                <w:sz w:val="22"/>
                <w:szCs w:val="22"/>
              </w:rPr>
              <w:t>K.CC.</w:t>
            </w:r>
            <w:r w:rsidR="008510C2">
              <w:rPr>
                <w:rFonts w:ascii="Arial" w:eastAsia="Times New Roman" w:hAnsi="Arial" w:cs="Arial"/>
                <w:b/>
                <w:sz w:val="22"/>
                <w:szCs w:val="22"/>
              </w:rPr>
              <w:t>A.</w:t>
            </w:r>
            <w:r w:rsidRPr="002249E8">
              <w:rPr>
                <w:rFonts w:ascii="Arial" w:eastAsia="Times New Roman" w:hAnsi="Arial" w:cs="Arial"/>
                <w:b/>
                <w:sz w:val="22"/>
                <w:szCs w:val="22"/>
              </w:rPr>
              <w:t>2</w:t>
            </w:r>
            <w:r w:rsidRPr="002249E8">
              <w:rPr>
                <w:rFonts w:ascii="Arial" w:eastAsia="Times New Roman" w:hAnsi="Arial" w:cs="Arial"/>
                <w:sz w:val="22"/>
                <w:szCs w:val="22"/>
              </w:rPr>
              <w:t xml:space="preserve"> Count forward beginning from a given number within the known sequence (instead of having to begin at 1).</w:t>
            </w:r>
          </w:p>
          <w:p w:rsidR="00BC334A" w:rsidRPr="002F494A" w:rsidRDefault="00BC334A" w:rsidP="004C2691">
            <w:pPr>
              <w:widowControl w:val="0"/>
              <w:autoSpaceDE w:val="0"/>
              <w:autoSpaceDN w:val="0"/>
              <w:adjustRightInd w:val="0"/>
              <w:rPr>
                <w:rFonts w:ascii="Arial" w:hAnsi="Arial" w:cs="Arial"/>
                <w:sz w:val="22"/>
                <w:szCs w:val="22"/>
              </w:rPr>
            </w:pPr>
          </w:p>
        </w:tc>
        <w:tc>
          <w:tcPr>
            <w:tcW w:w="4320" w:type="dxa"/>
          </w:tcPr>
          <w:p w:rsidR="00E90EB8" w:rsidRPr="00E90EB8" w:rsidRDefault="00E90EB8" w:rsidP="00E90EB8">
            <w:pPr>
              <w:pStyle w:val="Default"/>
              <w:rPr>
                <w:rFonts w:ascii="Arial" w:hAnsi="Arial" w:cs="Arial"/>
                <w:color w:val="FF0000"/>
                <w:sz w:val="22"/>
                <w:szCs w:val="22"/>
              </w:rPr>
            </w:pPr>
            <w:r w:rsidRPr="00E90EB8">
              <w:rPr>
                <w:rFonts w:ascii="Arial" w:hAnsi="Arial" w:cs="Arial"/>
                <w:b/>
                <w:bCs/>
                <w:color w:val="FF0000"/>
                <w:sz w:val="22"/>
                <w:szCs w:val="22"/>
              </w:rPr>
              <w:t xml:space="preserve">Ability to initially use concrete materials, hundreds chart or number line to model counting from a given number other than 1 </w:t>
            </w:r>
          </w:p>
          <w:p w:rsidR="00E90EB8" w:rsidRPr="00E90EB8" w:rsidRDefault="00E90EB8" w:rsidP="00E90EB8">
            <w:pPr>
              <w:pStyle w:val="Default"/>
              <w:rPr>
                <w:rFonts w:ascii="Arial" w:hAnsi="Arial" w:cs="Arial"/>
                <w:color w:val="FF0000"/>
                <w:sz w:val="22"/>
                <w:szCs w:val="22"/>
              </w:rPr>
            </w:pPr>
            <w:r w:rsidRPr="00E90EB8">
              <w:rPr>
                <w:rFonts w:ascii="Arial" w:hAnsi="Arial" w:cs="Arial"/>
                <w:color w:val="FF0000"/>
                <w:sz w:val="22"/>
                <w:szCs w:val="22"/>
              </w:rPr>
              <w:t xml:space="preserve">• </w:t>
            </w:r>
            <w:r w:rsidRPr="00E90EB8">
              <w:rPr>
                <w:rFonts w:ascii="Arial" w:hAnsi="Arial" w:cs="Arial"/>
                <w:b/>
                <w:bCs/>
                <w:color w:val="FF0000"/>
                <w:sz w:val="22"/>
                <w:szCs w:val="22"/>
              </w:rPr>
              <w:t xml:space="preserve">Knowledge that counting is the process of adding 1 to the previous number </w:t>
            </w:r>
          </w:p>
          <w:p w:rsidR="00BC334A" w:rsidRPr="00E90EB8" w:rsidRDefault="00BC334A" w:rsidP="00E90EB8">
            <w:pPr>
              <w:widowControl w:val="0"/>
              <w:autoSpaceDE w:val="0"/>
              <w:autoSpaceDN w:val="0"/>
              <w:adjustRightInd w:val="0"/>
              <w:ind w:left="360"/>
              <w:rPr>
                <w:rFonts w:ascii="Arial" w:hAnsi="Arial" w:cs="Arial"/>
              </w:rPr>
            </w:pPr>
          </w:p>
        </w:tc>
        <w:tc>
          <w:tcPr>
            <w:tcW w:w="5958" w:type="dxa"/>
          </w:tcPr>
          <w:p w:rsidR="00B04DAC" w:rsidRPr="00490060" w:rsidRDefault="00B04DAC" w:rsidP="00C7541A">
            <w:pPr>
              <w:pStyle w:val="ListParagraph"/>
              <w:numPr>
                <w:ilvl w:val="0"/>
                <w:numId w:val="11"/>
              </w:numPr>
              <w:ind w:left="360"/>
              <w:rPr>
                <w:rFonts w:ascii="Arial" w:hAnsi="Arial" w:cs="Arial"/>
                <w:sz w:val="22"/>
                <w:szCs w:val="22"/>
              </w:rPr>
            </w:pPr>
            <w:r w:rsidRPr="00490060">
              <w:rPr>
                <w:rFonts w:ascii="Arial" w:hAnsi="Arial" w:cs="Arial"/>
                <w:sz w:val="22"/>
                <w:szCs w:val="22"/>
              </w:rPr>
              <w:t>Students may need practice keeping track of items already counted in order to count correctly. Using objects such as ice trays</w:t>
            </w:r>
            <w:r w:rsidR="006D3348" w:rsidRPr="00490060">
              <w:rPr>
                <w:rFonts w:ascii="Arial" w:hAnsi="Arial" w:cs="Arial"/>
                <w:sz w:val="22"/>
                <w:szCs w:val="22"/>
              </w:rPr>
              <w:t xml:space="preserve"> or egg cartons</w:t>
            </w:r>
            <w:r w:rsidRPr="00490060">
              <w:rPr>
                <w:rFonts w:ascii="Arial" w:hAnsi="Arial" w:cs="Arial"/>
                <w:sz w:val="22"/>
                <w:szCs w:val="22"/>
              </w:rPr>
              <w:t xml:space="preserve">, teachers can give students strategies to help keep track. </w:t>
            </w:r>
          </w:p>
          <w:p w:rsidR="00C45E13" w:rsidRPr="00490060" w:rsidRDefault="00C45E13" w:rsidP="00C7541A">
            <w:pPr>
              <w:pStyle w:val="ListParagraph"/>
              <w:numPr>
                <w:ilvl w:val="0"/>
                <w:numId w:val="11"/>
              </w:numPr>
              <w:ind w:left="360"/>
              <w:rPr>
                <w:rFonts w:ascii="Arial" w:hAnsi="Arial" w:cs="Arial"/>
                <w:sz w:val="22"/>
                <w:szCs w:val="22"/>
              </w:rPr>
            </w:pPr>
            <w:r w:rsidRPr="00490060">
              <w:rPr>
                <w:rFonts w:ascii="Arial" w:hAnsi="Arial" w:cs="Arial"/>
                <w:sz w:val="22"/>
                <w:szCs w:val="22"/>
              </w:rPr>
              <w:t xml:space="preserve">Initially when students count from a number other than one, such as seven, they may find it helpful to whisper one, two, three, four, five, six before counting from seven. </w:t>
            </w:r>
          </w:p>
          <w:p w:rsidR="00DD0538" w:rsidRPr="00490060" w:rsidRDefault="00DD0538" w:rsidP="00C7541A">
            <w:pPr>
              <w:pStyle w:val="ListParagraph"/>
              <w:numPr>
                <w:ilvl w:val="0"/>
                <w:numId w:val="11"/>
              </w:numPr>
              <w:ind w:left="360"/>
              <w:rPr>
                <w:rFonts w:ascii="Arial" w:hAnsi="Arial" w:cs="Arial"/>
                <w:sz w:val="22"/>
                <w:szCs w:val="22"/>
              </w:rPr>
            </w:pPr>
            <w:r w:rsidRPr="00490060">
              <w:rPr>
                <w:rFonts w:ascii="Arial" w:hAnsi="Arial" w:cs="Arial"/>
                <w:sz w:val="22"/>
                <w:szCs w:val="22"/>
              </w:rPr>
              <w:t xml:space="preserve">While it is important that students count forward from a specified number other than one, it is also recommended that they count backwards in the same way. Example: Start at 8 and count backwards. </w:t>
            </w:r>
          </w:p>
          <w:p w:rsidR="006D3348" w:rsidRPr="00490060" w:rsidRDefault="006D3348" w:rsidP="00C7541A">
            <w:pPr>
              <w:pStyle w:val="ListParagraph"/>
              <w:numPr>
                <w:ilvl w:val="0"/>
                <w:numId w:val="11"/>
              </w:numPr>
              <w:ind w:left="342"/>
              <w:rPr>
                <w:rFonts w:ascii="Arial" w:hAnsi="Arial" w:cs="Arial"/>
                <w:sz w:val="22"/>
                <w:szCs w:val="22"/>
              </w:rPr>
            </w:pPr>
            <w:r w:rsidRPr="00490060">
              <w:rPr>
                <w:rFonts w:ascii="Arial" w:hAnsi="Arial" w:cs="Arial"/>
                <w:sz w:val="22"/>
                <w:szCs w:val="22"/>
              </w:rPr>
              <w:t xml:space="preserve">Teachers should look for students’ ability to demonstrate </w:t>
            </w:r>
            <w:r w:rsidRPr="00C34114">
              <w:rPr>
                <w:rFonts w:ascii="Arial" w:hAnsi="Arial" w:cs="Arial"/>
                <w:b/>
                <w:color w:val="00B0F0"/>
                <w:sz w:val="22"/>
                <w:szCs w:val="22"/>
              </w:rPr>
              <w:t>one-to-one correspondence</w:t>
            </w:r>
            <w:r w:rsidRPr="00490060">
              <w:rPr>
                <w:rFonts w:ascii="Arial" w:hAnsi="Arial" w:cs="Arial"/>
                <w:b/>
                <w:sz w:val="22"/>
                <w:szCs w:val="22"/>
              </w:rPr>
              <w:t xml:space="preserve"> </w:t>
            </w:r>
            <w:r w:rsidRPr="00490060">
              <w:rPr>
                <w:rFonts w:ascii="Arial" w:hAnsi="Arial" w:cs="Arial"/>
                <w:sz w:val="22"/>
                <w:szCs w:val="22"/>
              </w:rPr>
              <w:t xml:space="preserve">and provide ample opportunities for students to practice this skill, such as using large tweezers or salad tongs to pick up one object at a time. </w:t>
            </w:r>
          </w:p>
          <w:p w:rsidR="006D3348" w:rsidRPr="00490060" w:rsidRDefault="00684751" w:rsidP="00684751">
            <w:pPr>
              <w:jc w:val="center"/>
              <w:rPr>
                <w:rFonts w:ascii="Arial" w:hAnsi="Arial" w:cs="Arial"/>
              </w:rPr>
            </w:pPr>
            <w:r>
              <w:rPr>
                <w:rFonts w:ascii="Arial" w:hAnsi="Arial" w:cs="Arial"/>
                <w:noProof/>
              </w:rPr>
              <w:drawing>
                <wp:inline distT="0" distB="0" distL="0" distR="0">
                  <wp:extent cx="1866900" cy="1866900"/>
                  <wp:effectExtent l="19050" t="0" r="0" b="0"/>
                  <wp:docPr id="2" name="Picture 1" descr="C:\Users\nwinner\Pictures\ton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winner\Pictures\tongs.jpg"/>
                          <pic:cNvPicPr>
                            <a:picLocks noChangeAspect="1" noChangeArrowheads="1"/>
                          </pic:cNvPicPr>
                        </pic:nvPicPr>
                        <pic:blipFill>
                          <a:blip r:embed="rId10"/>
                          <a:srcRect/>
                          <a:stretch>
                            <a:fillRect/>
                          </a:stretch>
                        </pic:blipFill>
                        <pic:spPr bwMode="auto">
                          <a:xfrm>
                            <a:off x="0" y="0"/>
                            <a:ext cx="1866900" cy="1866900"/>
                          </a:xfrm>
                          <a:prstGeom prst="rect">
                            <a:avLst/>
                          </a:prstGeom>
                          <a:noFill/>
                          <a:ln w="9525">
                            <a:noFill/>
                            <a:miter lim="800000"/>
                            <a:headEnd/>
                            <a:tailEnd/>
                          </a:ln>
                        </pic:spPr>
                      </pic:pic>
                    </a:graphicData>
                  </a:graphic>
                </wp:inline>
              </w:drawing>
            </w:r>
          </w:p>
          <w:p w:rsidR="008969F4" w:rsidRPr="00490060" w:rsidRDefault="008969F4" w:rsidP="003A1895">
            <w:pPr>
              <w:rPr>
                <w:rFonts w:ascii="Arial" w:hAnsi="Arial" w:cs="Arial"/>
                <w:sz w:val="22"/>
                <w:szCs w:val="22"/>
              </w:rPr>
            </w:pPr>
          </w:p>
          <w:p w:rsidR="00D80B0A" w:rsidRPr="00490060" w:rsidRDefault="00D80B0A" w:rsidP="004C2691">
            <w:pPr>
              <w:tabs>
                <w:tab w:val="right" w:pos="540"/>
                <w:tab w:val="left" w:pos="1260"/>
                <w:tab w:val="right" w:pos="2250"/>
              </w:tabs>
              <w:rPr>
                <w:rFonts w:ascii="Arial" w:hAnsi="Arial" w:cs="Arial"/>
                <w:sz w:val="22"/>
                <w:szCs w:val="22"/>
              </w:rPr>
            </w:pPr>
          </w:p>
        </w:tc>
      </w:tr>
      <w:tr w:rsidR="009345E2">
        <w:tc>
          <w:tcPr>
            <w:tcW w:w="3618" w:type="dxa"/>
          </w:tcPr>
          <w:p w:rsidR="009345E2" w:rsidRPr="002249E8" w:rsidRDefault="009345E2" w:rsidP="00C7541A">
            <w:pPr>
              <w:numPr>
                <w:ilvl w:val="0"/>
                <w:numId w:val="26"/>
              </w:numPr>
              <w:shd w:val="clear" w:color="auto" w:fill="FFFFFF"/>
              <w:spacing w:before="100" w:beforeAutospacing="1" w:after="150" w:line="240" w:lineRule="atLeast"/>
              <w:ind w:left="0"/>
              <w:rPr>
                <w:rFonts w:ascii="Arial" w:eastAsia="Times New Roman" w:hAnsi="Arial" w:cs="Arial"/>
                <w:sz w:val="22"/>
                <w:szCs w:val="22"/>
              </w:rPr>
            </w:pPr>
            <w:r w:rsidRPr="002249E8">
              <w:rPr>
                <w:rFonts w:ascii="Arial" w:eastAsia="Times New Roman" w:hAnsi="Arial" w:cs="Arial"/>
                <w:b/>
                <w:sz w:val="22"/>
                <w:szCs w:val="22"/>
              </w:rPr>
              <w:t>K.CC.</w:t>
            </w:r>
            <w:r w:rsidR="008510C2">
              <w:rPr>
                <w:rFonts w:ascii="Arial" w:eastAsia="Times New Roman" w:hAnsi="Arial" w:cs="Arial"/>
                <w:b/>
                <w:sz w:val="22"/>
                <w:szCs w:val="22"/>
              </w:rPr>
              <w:t>A.</w:t>
            </w:r>
            <w:r w:rsidRPr="002249E8">
              <w:rPr>
                <w:rFonts w:ascii="Arial" w:eastAsia="Times New Roman" w:hAnsi="Arial" w:cs="Arial"/>
                <w:b/>
                <w:sz w:val="22"/>
                <w:szCs w:val="22"/>
              </w:rPr>
              <w:t>3</w:t>
            </w:r>
            <w:r w:rsidRPr="002249E8">
              <w:rPr>
                <w:rFonts w:ascii="Arial" w:eastAsia="Times New Roman" w:hAnsi="Arial" w:cs="Arial"/>
                <w:sz w:val="22"/>
                <w:szCs w:val="22"/>
              </w:rPr>
              <w:t xml:space="preserve"> Write numbers from 0 to 20. Represent a number of objects with a written numeral 0-20 (with 0 representing a count of no objects).</w:t>
            </w:r>
          </w:p>
          <w:p w:rsidR="009345E2" w:rsidRPr="002F494A" w:rsidRDefault="009345E2" w:rsidP="004C2691">
            <w:pPr>
              <w:widowControl w:val="0"/>
              <w:autoSpaceDE w:val="0"/>
              <w:autoSpaceDN w:val="0"/>
              <w:adjustRightInd w:val="0"/>
              <w:rPr>
                <w:rFonts w:ascii="Arial" w:hAnsi="Arial" w:cs="Arial"/>
              </w:rPr>
            </w:pPr>
          </w:p>
        </w:tc>
        <w:tc>
          <w:tcPr>
            <w:tcW w:w="4320" w:type="dxa"/>
          </w:tcPr>
          <w:p w:rsidR="00E90EB8" w:rsidRPr="00E90EB8" w:rsidRDefault="00E90EB8" w:rsidP="00E90EB8">
            <w:pPr>
              <w:pStyle w:val="Default"/>
              <w:rPr>
                <w:rFonts w:ascii="Arial" w:hAnsi="Arial" w:cs="Arial"/>
                <w:color w:val="FF0000"/>
                <w:sz w:val="22"/>
                <w:szCs w:val="22"/>
              </w:rPr>
            </w:pPr>
            <w:r w:rsidRPr="00E90EB8">
              <w:rPr>
                <w:rFonts w:ascii="Arial" w:hAnsi="Arial" w:cs="Arial"/>
                <w:b/>
                <w:bCs/>
                <w:color w:val="FF0000"/>
                <w:sz w:val="22"/>
                <w:szCs w:val="22"/>
              </w:rPr>
              <w:t xml:space="preserve">Ability to match a set with a number card that states its’ quantity </w:t>
            </w:r>
          </w:p>
          <w:p w:rsidR="00E90EB8" w:rsidRPr="00E90EB8" w:rsidRDefault="00E90EB8" w:rsidP="00E90EB8">
            <w:pPr>
              <w:pStyle w:val="Default"/>
              <w:rPr>
                <w:rFonts w:ascii="Arial" w:hAnsi="Arial" w:cs="Arial"/>
                <w:color w:val="FF0000"/>
                <w:sz w:val="22"/>
                <w:szCs w:val="22"/>
              </w:rPr>
            </w:pPr>
            <w:r w:rsidRPr="00E90EB8">
              <w:rPr>
                <w:rFonts w:ascii="Arial" w:hAnsi="Arial" w:cs="Arial"/>
                <w:color w:val="FF0000"/>
                <w:sz w:val="22"/>
                <w:szCs w:val="22"/>
              </w:rPr>
              <w:t xml:space="preserve">• </w:t>
            </w:r>
            <w:r w:rsidRPr="00E90EB8">
              <w:rPr>
                <w:rFonts w:ascii="Arial" w:hAnsi="Arial" w:cs="Arial"/>
                <w:b/>
                <w:bCs/>
                <w:color w:val="FF0000"/>
                <w:sz w:val="22"/>
                <w:szCs w:val="22"/>
              </w:rPr>
              <w:t xml:space="preserve">Ability to build numbers with concrete materials and then write the numerals that represent those numbers </w:t>
            </w:r>
          </w:p>
          <w:p w:rsidR="00E90EB8" w:rsidRPr="00E90EB8" w:rsidRDefault="00E90EB8" w:rsidP="00E90EB8">
            <w:pPr>
              <w:pStyle w:val="Default"/>
              <w:rPr>
                <w:rFonts w:ascii="Arial" w:hAnsi="Arial" w:cs="Arial"/>
                <w:color w:val="FF0000"/>
                <w:sz w:val="22"/>
                <w:szCs w:val="22"/>
              </w:rPr>
            </w:pPr>
            <w:r w:rsidRPr="00E90EB8">
              <w:rPr>
                <w:rFonts w:ascii="Arial" w:hAnsi="Arial" w:cs="Arial"/>
                <w:color w:val="FF0000"/>
                <w:sz w:val="22"/>
                <w:szCs w:val="22"/>
              </w:rPr>
              <w:t xml:space="preserve">• </w:t>
            </w:r>
            <w:r w:rsidRPr="00E90EB8">
              <w:rPr>
                <w:rFonts w:ascii="Arial" w:hAnsi="Arial" w:cs="Arial"/>
                <w:b/>
                <w:bCs/>
                <w:color w:val="FF0000"/>
                <w:sz w:val="22"/>
                <w:szCs w:val="22"/>
              </w:rPr>
              <w:t xml:space="preserve">Knowledge that zero represents an empty set </w:t>
            </w:r>
          </w:p>
          <w:p w:rsidR="009345E2" w:rsidRPr="00E90EB8" w:rsidRDefault="009345E2" w:rsidP="00E90EB8">
            <w:pPr>
              <w:widowControl w:val="0"/>
              <w:autoSpaceDE w:val="0"/>
              <w:autoSpaceDN w:val="0"/>
              <w:adjustRightInd w:val="0"/>
              <w:ind w:left="360"/>
              <w:rPr>
                <w:rFonts w:ascii="Arial" w:hAnsi="Arial" w:cs="Arial"/>
              </w:rPr>
            </w:pPr>
          </w:p>
        </w:tc>
        <w:tc>
          <w:tcPr>
            <w:tcW w:w="5958" w:type="dxa"/>
          </w:tcPr>
          <w:p w:rsidR="00DC2B8C" w:rsidRPr="00DC2B8C" w:rsidRDefault="00DC2B8C" w:rsidP="00DC2B8C">
            <w:pPr>
              <w:pStyle w:val="normal1"/>
              <w:ind w:left="0" w:firstLine="0"/>
              <w:rPr>
                <w:rStyle w:val="normalchar1"/>
                <w:rFonts w:eastAsiaTheme="minorHAnsi"/>
              </w:rPr>
            </w:pPr>
            <w:r w:rsidRPr="00DC2B8C">
              <w:rPr>
                <w:rStyle w:val="normalchar1"/>
                <w:rFonts w:ascii="Arial" w:hAnsi="Arial" w:cs="Arial"/>
                <w:sz w:val="22"/>
                <w:szCs w:val="22"/>
              </w:rPr>
              <w:t>Students should be given multiple opportunities to count objects and recognize that a number represents a specific quantity. Once this is established, students begin to read and write numerals (numerals are the symbols for the quantities). The emphasis should first be on quantity and then connecting quantities to the written symbols.</w:t>
            </w:r>
          </w:p>
          <w:p w:rsidR="00DC2B8C" w:rsidRPr="00DC2B8C" w:rsidRDefault="00DC2B8C" w:rsidP="00C7541A">
            <w:pPr>
              <w:pStyle w:val="normal1"/>
              <w:numPr>
                <w:ilvl w:val="0"/>
                <w:numId w:val="31"/>
              </w:numPr>
              <w:rPr>
                <w:rStyle w:val="normalchar1"/>
              </w:rPr>
            </w:pPr>
            <w:r w:rsidRPr="00DC2B8C">
              <w:rPr>
                <w:rStyle w:val="normalchar1"/>
                <w:rFonts w:ascii="Arial" w:hAnsi="Arial" w:cs="Arial"/>
                <w:sz w:val="22"/>
                <w:szCs w:val="22"/>
              </w:rPr>
              <w:t>A sample unit sequence might include:</w:t>
            </w:r>
          </w:p>
          <w:p w:rsidR="00DC2B8C" w:rsidRPr="00DC2B8C" w:rsidRDefault="00DC2B8C" w:rsidP="00C7541A">
            <w:pPr>
              <w:pStyle w:val="normal1"/>
              <w:numPr>
                <w:ilvl w:val="1"/>
                <w:numId w:val="32"/>
              </w:numPr>
              <w:rPr>
                <w:rStyle w:val="normalchar1"/>
              </w:rPr>
            </w:pPr>
            <w:r w:rsidRPr="00DC2B8C">
              <w:rPr>
                <w:rStyle w:val="normalchar1"/>
                <w:rFonts w:ascii="Arial" w:hAnsi="Arial" w:cs="Arial"/>
                <w:sz w:val="22"/>
                <w:szCs w:val="22"/>
              </w:rPr>
              <w:t>Counting up to 20 objects in many settings and situations over several weeks.</w:t>
            </w:r>
          </w:p>
          <w:p w:rsidR="00DC2B8C" w:rsidRPr="00DC2B8C" w:rsidRDefault="00DC2B8C" w:rsidP="00C7541A">
            <w:pPr>
              <w:pStyle w:val="normal1"/>
              <w:numPr>
                <w:ilvl w:val="1"/>
                <w:numId w:val="32"/>
              </w:numPr>
              <w:rPr>
                <w:rStyle w:val="normalchar1"/>
              </w:rPr>
            </w:pPr>
            <w:r w:rsidRPr="00DC2B8C">
              <w:rPr>
                <w:rStyle w:val="normalchar1"/>
                <w:rFonts w:ascii="Arial" w:hAnsi="Arial" w:cs="Arial"/>
                <w:sz w:val="22"/>
                <w:szCs w:val="22"/>
              </w:rPr>
              <w:t>Beginning to recognize, identify, and read the written numerals, and match the numerals to given sets of objects.</w:t>
            </w:r>
          </w:p>
          <w:p w:rsidR="00DC2B8C" w:rsidRDefault="00DC2B8C" w:rsidP="00C7541A">
            <w:pPr>
              <w:pStyle w:val="normal1"/>
              <w:numPr>
                <w:ilvl w:val="1"/>
                <w:numId w:val="32"/>
              </w:numPr>
              <w:rPr>
                <w:rStyle w:val="normalchar1"/>
              </w:rPr>
            </w:pPr>
            <w:r>
              <w:rPr>
                <w:rStyle w:val="normalchar1"/>
                <w:rFonts w:ascii="Arial" w:hAnsi="Arial" w:cs="Arial"/>
                <w:sz w:val="22"/>
                <w:szCs w:val="22"/>
              </w:rPr>
              <w:t>Drawing pictures to represent objects.</w:t>
            </w:r>
          </w:p>
          <w:p w:rsidR="00DC2B8C" w:rsidRPr="00DC2B8C" w:rsidRDefault="00DC2B8C" w:rsidP="00C7541A">
            <w:pPr>
              <w:pStyle w:val="normal1"/>
              <w:numPr>
                <w:ilvl w:val="1"/>
                <w:numId w:val="32"/>
              </w:numPr>
              <w:rPr>
                <w:rStyle w:val="normalchar1"/>
              </w:rPr>
            </w:pPr>
            <w:r w:rsidRPr="00DC2B8C">
              <w:rPr>
                <w:rStyle w:val="normalchar1"/>
                <w:rFonts w:ascii="Arial" w:hAnsi="Arial" w:cs="Arial"/>
                <w:sz w:val="22"/>
                <w:szCs w:val="22"/>
              </w:rPr>
              <w:t>Writing the numerals to represent counted objects.</w:t>
            </w:r>
          </w:p>
          <w:p w:rsidR="009345E2" w:rsidRPr="00AB6ABE" w:rsidRDefault="00DC2B8C" w:rsidP="00C7541A">
            <w:pPr>
              <w:pStyle w:val="ListParagraph"/>
              <w:numPr>
                <w:ilvl w:val="0"/>
                <w:numId w:val="11"/>
              </w:numPr>
              <w:ind w:left="360"/>
              <w:rPr>
                <w:rStyle w:val="normalchar1"/>
              </w:rPr>
            </w:pPr>
            <w:r w:rsidRPr="00DC2B8C">
              <w:rPr>
                <w:rStyle w:val="normalchar1"/>
                <w:rFonts w:ascii="Arial" w:hAnsi="Arial" w:cs="Arial"/>
                <w:sz w:val="22"/>
                <w:szCs w:val="22"/>
              </w:rPr>
              <w:t>Since the teen numbers are not written as they are said, teaching the teen numbers as one group of ten and extra ones is foundational to understanding both the concept and the symbol that represents each teen number. For example, when focusing on the number “1</w:t>
            </w:r>
            <w:r>
              <w:rPr>
                <w:rStyle w:val="normalchar1"/>
                <w:rFonts w:ascii="Arial" w:hAnsi="Arial" w:cs="Arial"/>
                <w:sz w:val="22"/>
                <w:szCs w:val="22"/>
              </w:rPr>
              <w:t>3</w:t>
            </w:r>
            <w:r w:rsidRPr="00DC2B8C">
              <w:rPr>
                <w:rStyle w:val="normalchar1"/>
                <w:rFonts w:ascii="Arial" w:hAnsi="Arial" w:cs="Arial"/>
                <w:sz w:val="22"/>
                <w:szCs w:val="22"/>
              </w:rPr>
              <w:t xml:space="preserve">,” students should count out </w:t>
            </w:r>
            <w:r>
              <w:rPr>
                <w:rStyle w:val="normalchar1"/>
                <w:rFonts w:ascii="Arial" w:hAnsi="Arial" w:cs="Arial"/>
                <w:sz w:val="22"/>
                <w:szCs w:val="22"/>
              </w:rPr>
              <w:t>thir</w:t>
            </w:r>
            <w:r w:rsidRPr="00DC2B8C">
              <w:rPr>
                <w:rStyle w:val="normalchar1"/>
                <w:rFonts w:ascii="Arial" w:hAnsi="Arial" w:cs="Arial"/>
                <w:sz w:val="22"/>
                <w:szCs w:val="22"/>
              </w:rPr>
              <w:t xml:space="preserve">teen objects using one-to-one correspondence and then use those objects to make one group of ten and </w:t>
            </w:r>
            <w:r>
              <w:rPr>
                <w:rStyle w:val="normalchar1"/>
                <w:rFonts w:ascii="Arial" w:hAnsi="Arial" w:cs="Arial"/>
                <w:sz w:val="22"/>
                <w:szCs w:val="22"/>
              </w:rPr>
              <w:t>three</w:t>
            </w:r>
            <w:r w:rsidRPr="00DC2B8C">
              <w:rPr>
                <w:rStyle w:val="normalchar1"/>
                <w:rFonts w:ascii="Arial" w:hAnsi="Arial" w:cs="Arial"/>
                <w:sz w:val="22"/>
                <w:szCs w:val="22"/>
              </w:rPr>
              <w:t xml:space="preserve"> extra ones. Students should connect the representation to the symbol “1</w:t>
            </w:r>
            <w:r>
              <w:rPr>
                <w:rStyle w:val="normalchar1"/>
                <w:rFonts w:ascii="Arial" w:hAnsi="Arial" w:cs="Arial"/>
                <w:sz w:val="22"/>
                <w:szCs w:val="22"/>
              </w:rPr>
              <w:t>3</w:t>
            </w:r>
            <w:r w:rsidRPr="00DC2B8C">
              <w:rPr>
                <w:rStyle w:val="normalchar1"/>
                <w:rFonts w:ascii="Arial" w:hAnsi="Arial" w:cs="Arial"/>
                <w:sz w:val="22"/>
                <w:szCs w:val="22"/>
              </w:rPr>
              <w:t>.”</w:t>
            </w:r>
          </w:p>
          <w:p w:rsidR="00AB6ABE" w:rsidRPr="00D70B15" w:rsidRDefault="00AB6ABE" w:rsidP="00AB6ABE">
            <w:pPr>
              <w:pStyle w:val="ListParagraph"/>
              <w:ind w:left="360"/>
              <w:rPr>
                <w:rFonts w:ascii="Arial" w:hAnsi="Arial" w:cs="Arial"/>
              </w:rPr>
            </w:pPr>
          </w:p>
        </w:tc>
      </w:tr>
    </w:tbl>
    <w:p w:rsidR="008F6CAF" w:rsidRPr="009854DF" w:rsidRDefault="003A1895" w:rsidP="008F6CAF">
      <w:pPr>
        <w:autoSpaceDE w:val="0"/>
        <w:autoSpaceDN w:val="0"/>
        <w:adjustRightInd w:val="0"/>
        <w:spacing w:after="0" w:line="240" w:lineRule="auto"/>
        <w:rPr>
          <w:rFonts w:ascii="Arial" w:hAnsi="Arial" w:cs="Arial"/>
          <w:color w:val="FF0000"/>
        </w:rPr>
      </w:pPr>
      <w:r>
        <w:rPr>
          <w:rFonts w:ascii="Arial" w:hAnsi="Arial" w:cs="Arial"/>
          <w:color w:val="FF0000"/>
        </w:rPr>
        <w:br w:type="textWrapping" w:clear="all"/>
      </w:r>
    </w:p>
    <w:p w:rsidR="00AB6ABE" w:rsidRDefault="00AB6ABE" w:rsidP="000905D1">
      <w:pPr>
        <w:pStyle w:val="Default"/>
        <w:spacing w:after="5"/>
        <w:ind w:left="360" w:hanging="360"/>
        <w:rPr>
          <w:rFonts w:ascii="Arial" w:hAnsi="Arial" w:cs="Arial"/>
          <w:b/>
          <w:sz w:val="28"/>
        </w:rPr>
      </w:pPr>
    </w:p>
    <w:p w:rsidR="00FB1E2C" w:rsidRPr="00FB1E2C" w:rsidRDefault="003A1895" w:rsidP="000905D1">
      <w:pPr>
        <w:pStyle w:val="Default"/>
        <w:spacing w:after="5"/>
        <w:ind w:left="360" w:hanging="360"/>
        <w:rPr>
          <w:rFonts w:ascii="Arial" w:hAnsi="Arial" w:cs="Arial"/>
          <w:b/>
          <w:sz w:val="28"/>
          <w:szCs w:val="28"/>
        </w:rPr>
      </w:pPr>
      <w:r w:rsidRPr="003A1895">
        <w:rPr>
          <w:rFonts w:ascii="Arial" w:hAnsi="Arial" w:cs="Arial"/>
          <w:b/>
          <w:sz w:val="28"/>
        </w:rPr>
        <w:t>Fluency Expectations and Examples of Culminating Standards:</w:t>
      </w:r>
      <w:r>
        <w:rPr>
          <w:b/>
          <w:sz w:val="28"/>
        </w:rPr>
        <w:t xml:space="preserve"> </w:t>
      </w:r>
      <w:r w:rsidR="00AB2345">
        <w:rPr>
          <w:rFonts w:ascii="Arial" w:hAnsi="Arial" w:cs="Arial"/>
          <w:i/>
        </w:rPr>
        <w:t xml:space="preserve">The Partnership for the Assessment of Readiness for College and Careers (PARCC) </w:t>
      </w:r>
      <w:r w:rsidR="00FB1E2C" w:rsidRPr="002256C6">
        <w:rPr>
          <w:rFonts w:ascii="Arial" w:hAnsi="Arial" w:cs="Arial"/>
          <w:sz w:val="22"/>
          <w:szCs w:val="22"/>
        </w:rPr>
        <w:t>has listed the following as areas where students should be fluent.</w:t>
      </w:r>
    </w:p>
    <w:p w:rsidR="00FB1E2C" w:rsidRDefault="00FB1E2C" w:rsidP="00FB1E2C">
      <w:pPr>
        <w:pStyle w:val="Default"/>
        <w:rPr>
          <w:rFonts w:ascii="Arial" w:hAnsi="Arial" w:cs="Arial"/>
          <w:b/>
          <w:bCs/>
          <w:sz w:val="22"/>
          <w:szCs w:val="22"/>
        </w:rPr>
      </w:pPr>
    </w:p>
    <w:p w:rsidR="00CB5C61" w:rsidRPr="000E2454" w:rsidRDefault="000E2454" w:rsidP="000E2454">
      <w:pPr>
        <w:pStyle w:val="Default"/>
        <w:numPr>
          <w:ilvl w:val="0"/>
          <w:numId w:val="7"/>
        </w:numPr>
        <w:rPr>
          <w:rFonts w:ascii="Arial" w:hAnsi="Arial" w:cs="Arial"/>
          <w:b/>
          <w:bCs/>
          <w:sz w:val="22"/>
          <w:szCs w:val="22"/>
        </w:rPr>
      </w:pPr>
      <w:r w:rsidRPr="000E2454">
        <w:rPr>
          <w:rFonts w:ascii="Arial" w:hAnsi="Arial" w:cs="Arial"/>
          <w:b/>
          <w:bCs/>
          <w:sz w:val="22"/>
          <w:szCs w:val="22"/>
        </w:rPr>
        <w:t>K.OA.</w:t>
      </w:r>
      <w:r w:rsidR="00AB6ABE">
        <w:rPr>
          <w:rFonts w:ascii="Arial" w:hAnsi="Arial" w:cs="Arial"/>
          <w:b/>
          <w:bCs/>
          <w:sz w:val="22"/>
          <w:szCs w:val="22"/>
        </w:rPr>
        <w:t>B.</w:t>
      </w:r>
      <w:r w:rsidRPr="000E2454">
        <w:rPr>
          <w:rFonts w:ascii="Arial" w:hAnsi="Arial" w:cs="Arial"/>
          <w:b/>
          <w:bCs/>
          <w:sz w:val="22"/>
          <w:szCs w:val="22"/>
        </w:rPr>
        <w:t>5</w:t>
      </w:r>
      <w:r>
        <w:rPr>
          <w:rFonts w:ascii="Arial" w:hAnsi="Arial" w:cs="Arial"/>
          <w:bCs/>
          <w:sz w:val="22"/>
          <w:szCs w:val="22"/>
        </w:rPr>
        <w:t xml:space="preserve">  Fluently add and subtract within 5. </w:t>
      </w:r>
    </w:p>
    <w:p w:rsidR="000E2454" w:rsidRPr="00CB5C61" w:rsidRDefault="000E2454" w:rsidP="000E2454">
      <w:pPr>
        <w:pStyle w:val="Default"/>
        <w:rPr>
          <w:rFonts w:ascii="Arial" w:hAnsi="Arial" w:cs="Arial"/>
          <w:b/>
          <w:bCs/>
          <w:sz w:val="22"/>
          <w:szCs w:val="22"/>
        </w:rPr>
      </w:pPr>
    </w:p>
    <w:p w:rsidR="00D84E8D" w:rsidRDefault="00D84E8D" w:rsidP="000905D1">
      <w:pPr>
        <w:spacing w:after="0" w:line="240" w:lineRule="auto"/>
        <w:ind w:left="360" w:hanging="360"/>
        <w:rPr>
          <w:rFonts w:ascii="Arial" w:hAnsi="Arial" w:cs="Arial"/>
          <w:i/>
          <w:iCs/>
        </w:rPr>
      </w:pPr>
      <w:r w:rsidRPr="00465544">
        <w:rPr>
          <w:rFonts w:ascii="Arial" w:hAnsi="Arial" w:cs="Arial"/>
          <w:b/>
          <w:sz w:val="28"/>
          <w:szCs w:val="28"/>
        </w:rPr>
        <w:t>Evidence of Student Learning</w:t>
      </w:r>
      <w:r w:rsidR="00443336">
        <w:rPr>
          <w:rFonts w:ascii="Arial" w:hAnsi="Arial" w:cs="Arial"/>
          <w:b/>
          <w:sz w:val="28"/>
          <w:szCs w:val="28"/>
        </w:rPr>
        <w:t>:</w:t>
      </w:r>
      <w:r w:rsidR="007C1C5D">
        <w:rPr>
          <w:rFonts w:ascii="Arial" w:hAnsi="Arial" w:cs="Arial"/>
          <w:b/>
          <w:sz w:val="28"/>
          <w:szCs w:val="28"/>
        </w:rPr>
        <w:t xml:space="preserve"> </w:t>
      </w:r>
      <w:r w:rsidR="005870AC">
        <w:rPr>
          <w:rFonts w:ascii="Arial" w:hAnsi="Arial" w:cs="Arial"/>
          <w:i/>
        </w:rPr>
        <w:t xml:space="preserve">The Partnership for the Assessment of Readiness for College and Careers (PARCC) </w:t>
      </w:r>
      <w:r w:rsidR="005870AC" w:rsidRPr="00CE78B2">
        <w:rPr>
          <w:rFonts w:ascii="Arial" w:hAnsi="Arial" w:cs="Arial"/>
          <w:i/>
          <w:iCs/>
        </w:rPr>
        <w:t>has awarded the Dana Center a grant to develop the information for this component.  This information will be provided at a later date.</w:t>
      </w:r>
      <w:r w:rsidR="001C2A3F">
        <w:rPr>
          <w:rFonts w:ascii="Arial" w:hAnsi="Arial" w:cs="Arial"/>
          <w:i/>
          <w:iCs/>
        </w:rPr>
        <w:t xml:space="preserve"> </w:t>
      </w:r>
      <w:r w:rsidR="005870AC" w:rsidRPr="00CE78B2">
        <w:rPr>
          <w:rFonts w:ascii="Arial" w:hAnsi="Arial" w:cs="Arial"/>
          <w:i/>
          <w:iCs/>
        </w:rPr>
        <w:t>The Dana Center, located at the University of Texas in Austin, encourages high academic standards in mathematics by working in partnership with local, state, and national education entities.  Educators at the Center collaborate with their partners to help school systems nurture students' intellectual passions.  The Center advocates for every student leaving school prepared for success in postsecondary education and in the contemporary workplace.</w:t>
      </w:r>
    </w:p>
    <w:p w:rsidR="005870AC" w:rsidRDefault="005870AC" w:rsidP="005870AC">
      <w:pPr>
        <w:spacing w:after="0" w:line="240" w:lineRule="auto"/>
        <w:rPr>
          <w:rFonts w:ascii="Arial" w:hAnsi="Arial" w:cs="Arial"/>
          <w:b/>
          <w:sz w:val="28"/>
          <w:szCs w:val="28"/>
        </w:rPr>
      </w:pPr>
    </w:p>
    <w:p w:rsidR="00D84E8D" w:rsidRDefault="00D84E8D" w:rsidP="000905D1">
      <w:pPr>
        <w:spacing w:after="0" w:line="240" w:lineRule="auto"/>
        <w:ind w:left="360" w:hanging="360"/>
        <w:rPr>
          <w:rFonts w:ascii="Arial" w:hAnsi="Arial" w:cs="Arial"/>
          <w:i/>
        </w:rPr>
      </w:pPr>
      <w:r>
        <w:rPr>
          <w:rFonts w:ascii="Arial" w:hAnsi="Arial" w:cs="Arial"/>
          <w:b/>
          <w:sz w:val="28"/>
          <w:szCs w:val="28"/>
        </w:rPr>
        <w:t>Common Misconceptions</w:t>
      </w:r>
      <w:r w:rsidR="00443336">
        <w:rPr>
          <w:rFonts w:ascii="Arial" w:hAnsi="Arial" w:cs="Arial"/>
          <w:b/>
          <w:sz w:val="28"/>
          <w:szCs w:val="28"/>
        </w:rPr>
        <w:t xml:space="preserve">: </w:t>
      </w:r>
      <w:r w:rsidR="00443336">
        <w:rPr>
          <w:rFonts w:ascii="Arial" w:hAnsi="Arial" w:cs="Arial"/>
          <w:i/>
        </w:rPr>
        <w:t>This list includes general misunderstandings and issues that frequently hinder student mastery of concepts regarding the content of this unit.</w:t>
      </w:r>
    </w:p>
    <w:p w:rsidR="009F7FE4" w:rsidRPr="006A4AF0" w:rsidRDefault="008F2481" w:rsidP="00C7541A">
      <w:pPr>
        <w:pStyle w:val="ListParagraph"/>
        <w:numPr>
          <w:ilvl w:val="0"/>
          <w:numId w:val="15"/>
        </w:numPr>
        <w:spacing w:after="0" w:line="240" w:lineRule="auto"/>
        <w:rPr>
          <w:rFonts w:ascii="Arial" w:hAnsi="Arial" w:cs="Arial"/>
        </w:rPr>
      </w:pPr>
      <w:r>
        <w:rPr>
          <w:rFonts w:ascii="Arial" w:hAnsi="Arial" w:cs="Arial"/>
        </w:rPr>
        <w:t xml:space="preserve">Believing you do not have to count each object once and only once. </w:t>
      </w:r>
    </w:p>
    <w:p w:rsidR="009F7FE4" w:rsidRPr="006A4AF0" w:rsidRDefault="009F7FE4" w:rsidP="00C7541A">
      <w:pPr>
        <w:pStyle w:val="ListParagraph"/>
        <w:numPr>
          <w:ilvl w:val="0"/>
          <w:numId w:val="15"/>
        </w:numPr>
        <w:spacing w:after="0" w:line="240" w:lineRule="auto"/>
        <w:rPr>
          <w:rFonts w:ascii="Arial" w:hAnsi="Arial" w:cs="Arial"/>
        </w:rPr>
      </w:pPr>
      <w:r w:rsidRPr="006A4AF0">
        <w:rPr>
          <w:rFonts w:ascii="Arial" w:hAnsi="Arial" w:cs="Arial"/>
        </w:rPr>
        <w:t>You ALWAYS have to start at 1.</w:t>
      </w:r>
    </w:p>
    <w:p w:rsidR="009F7FE4" w:rsidRPr="006A4AF0" w:rsidRDefault="009F7FE4" w:rsidP="00C7541A">
      <w:pPr>
        <w:pStyle w:val="ListParagraph"/>
        <w:numPr>
          <w:ilvl w:val="0"/>
          <w:numId w:val="15"/>
        </w:numPr>
        <w:spacing w:after="0" w:line="240" w:lineRule="auto"/>
        <w:rPr>
          <w:rFonts w:ascii="Arial" w:hAnsi="Arial" w:cs="Arial"/>
        </w:rPr>
      </w:pPr>
      <w:r w:rsidRPr="006A4AF0">
        <w:rPr>
          <w:rFonts w:ascii="Arial" w:hAnsi="Arial" w:cs="Arial"/>
        </w:rPr>
        <w:t>Zero is not a number.</w:t>
      </w:r>
    </w:p>
    <w:p w:rsidR="009F7FE4" w:rsidRPr="006A4AF0" w:rsidRDefault="009F7FE4" w:rsidP="00C7541A">
      <w:pPr>
        <w:pStyle w:val="ListParagraph"/>
        <w:numPr>
          <w:ilvl w:val="0"/>
          <w:numId w:val="15"/>
        </w:numPr>
        <w:spacing w:after="0" w:line="240" w:lineRule="auto"/>
        <w:rPr>
          <w:rFonts w:ascii="Arial" w:hAnsi="Arial" w:cs="Arial"/>
        </w:rPr>
      </w:pPr>
      <w:r w:rsidRPr="006A4AF0">
        <w:rPr>
          <w:rFonts w:ascii="Arial" w:hAnsi="Arial" w:cs="Arial"/>
        </w:rPr>
        <w:t>Skipping objects or recounting objects when counting a set of objects.</w:t>
      </w:r>
    </w:p>
    <w:p w:rsidR="009F7FE4" w:rsidRPr="006A4AF0" w:rsidRDefault="009F7FE4" w:rsidP="00C7541A">
      <w:pPr>
        <w:pStyle w:val="ListParagraph"/>
        <w:numPr>
          <w:ilvl w:val="0"/>
          <w:numId w:val="15"/>
        </w:numPr>
        <w:spacing w:after="0" w:line="240" w:lineRule="auto"/>
        <w:rPr>
          <w:rFonts w:ascii="Arial" w:hAnsi="Arial" w:cs="Arial"/>
        </w:rPr>
      </w:pPr>
      <w:r w:rsidRPr="006A4AF0">
        <w:rPr>
          <w:rFonts w:ascii="Arial" w:hAnsi="Arial" w:cs="Arial"/>
        </w:rPr>
        <w:t>Patterns in early counting sequence apply to all numbers.  For example, one, two, three, four, five, six, seven, eight, nine, ten, 1 teen, 2 teen, 3 teen, etc.</w:t>
      </w:r>
    </w:p>
    <w:p w:rsidR="003251C6" w:rsidRPr="00492C27" w:rsidRDefault="003251C6" w:rsidP="00492C27">
      <w:pPr>
        <w:spacing w:after="0" w:line="240" w:lineRule="auto"/>
        <w:rPr>
          <w:rFonts w:ascii="Arial" w:hAnsi="Arial" w:cs="Arial"/>
          <w:b/>
          <w:sz w:val="28"/>
          <w:szCs w:val="28"/>
        </w:rPr>
      </w:pPr>
    </w:p>
    <w:p w:rsidR="00443336" w:rsidRPr="00C3382A" w:rsidRDefault="00D84E8D" w:rsidP="00443336">
      <w:pPr>
        <w:spacing w:after="0" w:line="240" w:lineRule="auto"/>
        <w:rPr>
          <w:rFonts w:ascii="Arial" w:hAnsi="Arial" w:cs="Arial"/>
          <w:i/>
        </w:rPr>
      </w:pPr>
      <w:r>
        <w:rPr>
          <w:rFonts w:ascii="Arial" w:hAnsi="Arial" w:cs="Arial"/>
          <w:b/>
          <w:sz w:val="28"/>
          <w:szCs w:val="28"/>
        </w:rPr>
        <w:t>Interdisciplinary Connections</w:t>
      </w:r>
      <w:r w:rsidR="00443336">
        <w:rPr>
          <w:rFonts w:ascii="Arial" w:hAnsi="Arial" w:cs="Arial"/>
          <w:b/>
          <w:sz w:val="28"/>
          <w:szCs w:val="28"/>
        </w:rPr>
        <w:t>:</w:t>
      </w:r>
      <w:r w:rsidR="00C3382A">
        <w:rPr>
          <w:rFonts w:ascii="Arial" w:hAnsi="Arial" w:cs="Arial"/>
          <w:i/>
        </w:rPr>
        <w:t xml:space="preserve"> Interdisciplinary connections fall into a number of related categories:</w:t>
      </w:r>
    </w:p>
    <w:p w:rsidR="00443336" w:rsidRPr="00C3382A" w:rsidRDefault="00443336" w:rsidP="00BB29B7">
      <w:pPr>
        <w:pStyle w:val="ListParagraph"/>
        <w:numPr>
          <w:ilvl w:val="0"/>
          <w:numId w:val="4"/>
        </w:numPr>
        <w:spacing w:after="0" w:line="240" w:lineRule="auto"/>
        <w:rPr>
          <w:rFonts w:ascii="Arial" w:hAnsi="Arial" w:cs="Arial"/>
          <w:i/>
        </w:rPr>
      </w:pPr>
      <w:r w:rsidRPr="00C3382A">
        <w:rPr>
          <w:rFonts w:ascii="Arial" w:hAnsi="Arial" w:cs="Arial"/>
          <w:i/>
        </w:rPr>
        <w:t>Literacy</w:t>
      </w:r>
      <w:r w:rsidR="00C3382A">
        <w:rPr>
          <w:rFonts w:ascii="Arial" w:hAnsi="Arial" w:cs="Arial"/>
          <w:i/>
        </w:rPr>
        <w:t xml:space="preserve"> standards within the Maryland Common Core State Curriculum</w:t>
      </w:r>
    </w:p>
    <w:p w:rsidR="00443336" w:rsidRDefault="00443336" w:rsidP="00BB29B7">
      <w:pPr>
        <w:pStyle w:val="ListParagraph"/>
        <w:numPr>
          <w:ilvl w:val="0"/>
          <w:numId w:val="4"/>
        </w:numPr>
        <w:spacing w:after="0" w:line="240" w:lineRule="auto"/>
        <w:rPr>
          <w:rFonts w:ascii="Arial" w:hAnsi="Arial" w:cs="Arial"/>
          <w:i/>
        </w:rPr>
      </w:pPr>
      <w:r w:rsidRPr="00C3382A">
        <w:rPr>
          <w:rFonts w:ascii="Arial" w:hAnsi="Arial" w:cs="Arial"/>
          <w:i/>
        </w:rPr>
        <w:t>S</w:t>
      </w:r>
      <w:r w:rsidR="00C3382A">
        <w:rPr>
          <w:rFonts w:ascii="Arial" w:hAnsi="Arial" w:cs="Arial"/>
          <w:i/>
        </w:rPr>
        <w:t>cience, Technology, Engineering, and Mathematics standards</w:t>
      </w:r>
    </w:p>
    <w:p w:rsidR="00C3382A" w:rsidRPr="00C3382A" w:rsidRDefault="00C3382A" w:rsidP="00BB29B7">
      <w:pPr>
        <w:pStyle w:val="ListParagraph"/>
        <w:numPr>
          <w:ilvl w:val="0"/>
          <w:numId w:val="4"/>
        </w:numPr>
        <w:spacing w:after="0" w:line="240" w:lineRule="auto"/>
        <w:rPr>
          <w:rFonts w:ascii="Arial" w:hAnsi="Arial" w:cs="Arial"/>
          <w:i/>
        </w:rPr>
      </w:pPr>
      <w:r>
        <w:rPr>
          <w:rFonts w:ascii="Arial" w:hAnsi="Arial" w:cs="Arial"/>
          <w:i/>
        </w:rPr>
        <w:t>Instructional connection to mathematics that will be established by local school systems, and will reflect their specific grade-level coursework in other content areas, such as English Language Arts, reading, science, social studies, world languages, physical education, and fine arts, among others.</w:t>
      </w:r>
    </w:p>
    <w:p w:rsidR="00443336" w:rsidRDefault="00443336" w:rsidP="00443336">
      <w:pPr>
        <w:spacing w:after="0" w:line="240" w:lineRule="auto"/>
        <w:ind w:left="360"/>
        <w:rPr>
          <w:rFonts w:ascii="Arial" w:hAnsi="Arial" w:cs="Arial"/>
          <w:i/>
        </w:rPr>
      </w:pPr>
    </w:p>
    <w:p w:rsidR="008A5F78" w:rsidRDefault="008A5F78" w:rsidP="00443336">
      <w:pPr>
        <w:spacing w:after="0" w:line="240" w:lineRule="auto"/>
        <w:ind w:left="360"/>
        <w:rPr>
          <w:rFonts w:ascii="Arial" w:hAnsi="Arial" w:cs="Arial"/>
          <w:i/>
        </w:rPr>
      </w:pPr>
    </w:p>
    <w:p w:rsidR="008A5F78" w:rsidRDefault="008A5F78" w:rsidP="00443336">
      <w:pPr>
        <w:spacing w:after="0" w:line="240" w:lineRule="auto"/>
        <w:ind w:left="360"/>
        <w:rPr>
          <w:rFonts w:ascii="Arial" w:hAnsi="Arial" w:cs="Arial"/>
          <w:i/>
        </w:rPr>
      </w:pPr>
    </w:p>
    <w:p w:rsidR="008A5F78" w:rsidRDefault="008A5F78" w:rsidP="00443336">
      <w:pPr>
        <w:spacing w:after="0" w:line="240" w:lineRule="auto"/>
        <w:ind w:left="360"/>
        <w:rPr>
          <w:rFonts w:ascii="Arial" w:hAnsi="Arial" w:cs="Arial"/>
          <w:i/>
        </w:rPr>
      </w:pPr>
    </w:p>
    <w:p w:rsidR="008A5F78" w:rsidRDefault="008A5F78" w:rsidP="00443336">
      <w:pPr>
        <w:spacing w:after="0" w:line="240" w:lineRule="auto"/>
        <w:ind w:left="360"/>
        <w:rPr>
          <w:rFonts w:ascii="Arial" w:hAnsi="Arial" w:cs="Arial"/>
          <w:i/>
        </w:rPr>
      </w:pPr>
    </w:p>
    <w:p w:rsidR="008A5F78" w:rsidRDefault="008A5F78" w:rsidP="00443336">
      <w:pPr>
        <w:spacing w:after="0" w:line="240" w:lineRule="auto"/>
        <w:ind w:left="360"/>
        <w:rPr>
          <w:rFonts w:ascii="Arial" w:hAnsi="Arial" w:cs="Arial"/>
          <w:i/>
        </w:rPr>
      </w:pPr>
    </w:p>
    <w:p w:rsidR="008A5F78" w:rsidRDefault="008A5F78" w:rsidP="00443336">
      <w:pPr>
        <w:spacing w:after="0" w:line="240" w:lineRule="auto"/>
        <w:ind w:left="360"/>
        <w:rPr>
          <w:rFonts w:ascii="Arial" w:hAnsi="Arial" w:cs="Arial"/>
          <w:i/>
        </w:rPr>
      </w:pPr>
    </w:p>
    <w:p w:rsidR="008A5F78" w:rsidRDefault="008A5F78" w:rsidP="00443336">
      <w:pPr>
        <w:spacing w:after="0" w:line="240" w:lineRule="auto"/>
        <w:ind w:left="360"/>
        <w:rPr>
          <w:rFonts w:ascii="Arial" w:hAnsi="Arial" w:cs="Arial"/>
          <w:i/>
        </w:rPr>
      </w:pPr>
    </w:p>
    <w:p w:rsidR="008A5F78" w:rsidRDefault="008A5F78" w:rsidP="00443336">
      <w:pPr>
        <w:spacing w:after="0" w:line="240" w:lineRule="auto"/>
        <w:ind w:left="360"/>
        <w:rPr>
          <w:rFonts w:ascii="Arial" w:hAnsi="Arial" w:cs="Arial"/>
          <w:i/>
        </w:rPr>
      </w:pPr>
    </w:p>
    <w:p w:rsidR="008A5F78" w:rsidRPr="00443336" w:rsidRDefault="008A5F78" w:rsidP="00443336">
      <w:pPr>
        <w:spacing w:after="0" w:line="240" w:lineRule="auto"/>
        <w:ind w:left="360"/>
        <w:rPr>
          <w:rFonts w:ascii="Arial" w:hAnsi="Arial" w:cs="Arial"/>
        </w:rPr>
      </w:pPr>
    </w:p>
    <w:p w:rsidR="00D84E8D" w:rsidRDefault="00D84E8D" w:rsidP="00D84E8D">
      <w:pPr>
        <w:spacing w:after="0" w:line="240" w:lineRule="auto"/>
        <w:rPr>
          <w:rFonts w:ascii="Arial" w:hAnsi="Arial" w:cs="Arial"/>
          <w:b/>
          <w:sz w:val="28"/>
          <w:szCs w:val="28"/>
        </w:rPr>
      </w:pPr>
    </w:p>
    <w:p w:rsidR="001711EE" w:rsidRDefault="001711EE" w:rsidP="001711EE">
      <w:pPr>
        <w:spacing w:after="0" w:line="240" w:lineRule="auto"/>
        <w:rPr>
          <w:rFonts w:ascii="Arial" w:hAnsi="Arial" w:cs="Arial"/>
          <w:b/>
          <w:sz w:val="28"/>
          <w:szCs w:val="28"/>
        </w:rPr>
      </w:pPr>
    </w:p>
    <w:tbl>
      <w:tblPr>
        <w:tblW w:w="0" w:type="auto"/>
        <w:tblInd w:w="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68"/>
        <w:gridCol w:w="5616"/>
        <w:gridCol w:w="4392"/>
      </w:tblGrid>
      <w:tr w:rsidR="001711EE" w:rsidRPr="001B3A98">
        <w:tc>
          <w:tcPr>
            <w:tcW w:w="13176" w:type="dxa"/>
            <w:gridSpan w:val="3"/>
            <w:shd w:val="clear" w:color="auto" w:fill="A6A6A6"/>
          </w:tcPr>
          <w:p w:rsidR="001711EE" w:rsidRPr="001B3A98" w:rsidRDefault="001711EE" w:rsidP="009A193C">
            <w:pPr>
              <w:spacing w:after="0" w:line="240" w:lineRule="auto"/>
              <w:jc w:val="center"/>
              <w:rPr>
                <w:rFonts w:ascii="Arial" w:eastAsia="Calibri" w:hAnsi="Arial" w:cs="Arial"/>
                <w:b/>
                <w:sz w:val="44"/>
                <w:szCs w:val="44"/>
              </w:rPr>
            </w:pPr>
            <w:r w:rsidRPr="001B3A98">
              <w:rPr>
                <w:rFonts w:ascii="Arial" w:eastAsia="Calibri" w:hAnsi="Arial" w:cs="Arial"/>
                <w:b/>
                <w:sz w:val="44"/>
                <w:szCs w:val="44"/>
              </w:rPr>
              <w:t>Available Model Lesson Plan</w:t>
            </w:r>
            <w:r>
              <w:rPr>
                <w:rFonts w:ascii="Arial" w:eastAsia="Calibri" w:hAnsi="Arial" w:cs="Arial"/>
                <w:b/>
                <w:sz w:val="44"/>
                <w:szCs w:val="44"/>
              </w:rPr>
              <w:t>(</w:t>
            </w:r>
            <w:r w:rsidRPr="001B3A98">
              <w:rPr>
                <w:rFonts w:ascii="Arial" w:eastAsia="Calibri" w:hAnsi="Arial" w:cs="Arial"/>
                <w:b/>
                <w:sz w:val="44"/>
                <w:szCs w:val="44"/>
              </w:rPr>
              <w:t>s</w:t>
            </w:r>
            <w:r>
              <w:rPr>
                <w:rFonts w:ascii="Arial" w:eastAsia="Calibri" w:hAnsi="Arial" w:cs="Arial"/>
                <w:b/>
                <w:sz w:val="44"/>
                <w:szCs w:val="44"/>
              </w:rPr>
              <w:t>)</w:t>
            </w:r>
          </w:p>
        </w:tc>
      </w:tr>
      <w:tr w:rsidR="001711EE" w:rsidRPr="001B3A98">
        <w:tc>
          <w:tcPr>
            <w:tcW w:w="13176" w:type="dxa"/>
            <w:gridSpan w:val="3"/>
          </w:tcPr>
          <w:p w:rsidR="001711EE" w:rsidRPr="001B3A98" w:rsidRDefault="001711EE" w:rsidP="009A193C">
            <w:pPr>
              <w:ind w:left="1440"/>
              <w:rPr>
                <w:rFonts w:ascii="Arial" w:eastAsia="Calibri" w:hAnsi="Arial" w:cs="Arial"/>
                <w:color w:val="FF0000"/>
                <w:sz w:val="24"/>
                <w:szCs w:val="24"/>
              </w:rPr>
            </w:pPr>
          </w:p>
          <w:p w:rsidR="001711EE" w:rsidRPr="00C029B3" w:rsidRDefault="001711EE" w:rsidP="009A193C">
            <w:pPr>
              <w:ind w:left="720"/>
              <w:rPr>
                <w:rFonts w:ascii="Arial" w:eastAsia="Calibri" w:hAnsi="Arial" w:cs="Arial"/>
                <w:color w:val="FF0000"/>
                <w:sz w:val="28"/>
                <w:szCs w:val="28"/>
              </w:rPr>
            </w:pPr>
            <w:r w:rsidRPr="00C029B3">
              <w:rPr>
                <w:rFonts w:ascii="Arial" w:eastAsia="Calibri" w:hAnsi="Arial" w:cs="Arial"/>
                <w:color w:val="FF0000"/>
                <w:sz w:val="28"/>
                <w:szCs w:val="28"/>
              </w:rPr>
              <w:t xml:space="preserve">The lesson plan(s) have been written with specific standards in mind.  Each model lesson plan is only a MODEL – one way the lesson could be developed.  We have NOT included any references to the timing associated with delivering this model.  Each teacher will need to make decisions related ot the timing of the lesson plan based on the learning needs of students in the class. The model lesson plans are designed to generate evidence of student understanding. </w:t>
            </w:r>
          </w:p>
          <w:p w:rsidR="001711EE" w:rsidRPr="001B3A98" w:rsidRDefault="001711EE" w:rsidP="009A193C">
            <w:pPr>
              <w:ind w:left="720"/>
              <w:rPr>
                <w:rFonts w:ascii="Arial" w:eastAsia="Calibri" w:hAnsi="Arial" w:cs="Arial"/>
                <w:color w:val="FF0000"/>
                <w:sz w:val="28"/>
                <w:szCs w:val="28"/>
              </w:rPr>
            </w:pPr>
            <w:r w:rsidRPr="001B3A98">
              <w:rPr>
                <w:rFonts w:ascii="Arial" w:eastAsia="Calibri" w:hAnsi="Arial" w:cs="Arial"/>
                <w:color w:val="FF0000"/>
                <w:sz w:val="28"/>
                <w:szCs w:val="28"/>
              </w:rPr>
              <w:t xml:space="preserve">This chart indicates one or more lesson plans which have been developed for this unit.  Lesson plans are being written and posted on the Curriculum Management System as they are completed.  Please check back periodically for additional postings. </w:t>
            </w:r>
          </w:p>
          <w:p w:rsidR="001711EE" w:rsidRPr="001B3A98" w:rsidRDefault="001711EE" w:rsidP="009A193C">
            <w:pPr>
              <w:spacing w:after="150" w:line="270" w:lineRule="atLeast"/>
              <w:rPr>
                <w:rFonts w:ascii="Arial" w:eastAsia="Times New Roman" w:hAnsi="Arial" w:cs="Arial"/>
                <w:color w:val="FF0000"/>
                <w:sz w:val="24"/>
                <w:szCs w:val="24"/>
              </w:rPr>
            </w:pPr>
          </w:p>
        </w:tc>
      </w:tr>
      <w:tr w:rsidR="001711EE" w:rsidRPr="001B3A98">
        <w:tc>
          <w:tcPr>
            <w:tcW w:w="3168" w:type="dxa"/>
            <w:shd w:val="clear" w:color="auto" w:fill="A6A6A6"/>
          </w:tcPr>
          <w:p w:rsidR="001711EE" w:rsidRPr="001B3A98" w:rsidRDefault="001711EE" w:rsidP="009A193C">
            <w:pPr>
              <w:rPr>
                <w:rFonts w:ascii="Calibri" w:eastAsia="Calibri" w:hAnsi="Calibri" w:cs="Times New Roman"/>
                <w:sz w:val="28"/>
                <w:szCs w:val="28"/>
              </w:rPr>
            </w:pPr>
            <w:r w:rsidRPr="001B3A98">
              <w:rPr>
                <w:rFonts w:ascii="Arial" w:eastAsia="Calibri" w:hAnsi="Arial" w:cs="Arial"/>
                <w:b/>
                <w:sz w:val="28"/>
                <w:szCs w:val="28"/>
              </w:rPr>
              <w:t>Standards Addressed</w:t>
            </w:r>
          </w:p>
        </w:tc>
        <w:tc>
          <w:tcPr>
            <w:tcW w:w="5616" w:type="dxa"/>
            <w:shd w:val="clear" w:color="auto" w:fill="A6A6A6"/>
          </w:tcPr>
          <w:p w:rsidR="001711EE" w:rsidRPr="001B3A98" w:rsidRDefault="001711EE" w:rsidP="009A193C">
            <w:pPr>
              <w:jc w:val="center"/>
              <w:rPr>
                <w:rFonts w:ascii="Arial" w:eastAsia="Calibri" w:hAnsi="Arial" w:cs="Arial"/>
                <w:b/>
                <w:sz w:val="28"/>
                <w:szCs w:val="28"/>
              </w:rPr>
            </w:pPr>
            <w:r w:rsidRPr="001B3A98">
              <w:rPr>
                <w:rFonts w:ascii="Arial" w:eastAsia="Calibri" w:hAnsi="Arial" w:cs="Arial"/>
                <w:b/>
                <w:sz w:val="28"/>
                <w:szCs w:val="28"/>
              </w:rPr>
              <w:t>Title</w:t>
            </w:r>
          </w:p>
        </w:tc>
        <w:tc>
          <w:tcPr>
            <w:tcW w:w="4392" w:type="dxa"/>
            <w:shd w:val="clear" w:color="auto" w:fill="A6A6A6"/>
          </w:tcPr>
          <w:p w:rsidR="001711EE" w:rsidRPr="001B3A98" w:rsidRDefault="001711EE" w:rsidP="009A193C">
            <w:pPr>
              <w:jc w:val="center"/>
              <w:rPr>
                <w:rFonts w:ascii="Calibri" w:eastAsia="Calibri" w:hAnsi="Calibri" w:cs="Times New Roman"/>
                <w:sz w:val="28"/>
                <w:szCs w:val="28"/>
              </w:rPr>
            </w:pPr>
            <w:r>
              <w:rPr>
                <w:rFonts w:ascii="Arial" w:eastAsia="Calibri" w:hAnsi="Arial" w:cs="Arial"/>
                <w:b/>
                <w:sz w:val="28"/>
                <w:szCs w:val="28"/>
              </w:rPr>
              <w:t>Description/</w:t>
            </w:r>
            <w:r w:rsidRPr="001B3A98">
              <w:rPr>
                <w:rFonts w:ascii="Arial" w:eastAsia="Calibri" w:hAnsi="Arial" w:cs="Arial"/>
                <w:b/>
                <w:sz w:val="28"/>
                <w:szCs w:val="28"/>
              </w:rPr>
              <w:t>Suggested Use</w:t>
            </w:r>
          </w:p>
        </w:tc>
      </w:tr>
      <w:tr w:rsidR="001711EE" w:rsidRPr="00CC59A0">
        <w:tc>
          <w:tcPr>
            <w:tcW w:w="3168" w:type="dxa"/>
            <w:vAlign w:val="center"/>
          </w:tcPr>
          <w:p w:rsidR="001711EE" w:rsidRPr="00CC59A0" w:rsidRDefault="004E7461" w:rsidP="009A193C">
            <w:pPr>
              <w:jc w:val="center"/>
              <w:rPr>
                <w:rFonts w:ascii="Arial" w:eastAsia="Calibri" w:hAnsi="Arial" w:cs="Arial"/>
                <w:szCs w:val="20"/>
              </w:rPr>
            </w:pPr>
            <w:r>
              <w:rPr>
                <w:rFonts w:ascii="Arial" w:eastAsia="Calibri" w:hAnsi="Arial" w:cs="Arial"/>
                <w:szCs w:val="20"/>
              </w:rPr>
              <w:t>K.CC.A.3</w:t>
            </w:r>
          </w:p>
        </w:tc>
        <w:tc>
          <w:tcPr>
            <w:tcW w:w="5616" w:type="dxa"/>
            <w:vAlign w:val="center"/>
          </w:tcPr>
          <w:p w:rsidR="001711EE" w:rsidRPr="00CC59A0" w:rsidRDefault="004E7461" w:rsidP="009A193C">
            <w:pPr>
              <w:jc w:val="center"/>
              <w:rPr>
                <w:rFonts w:ascii="Arial" w:eastAsia="Calibri" w:hAnsi="Arial" w:cs="Arial"/>
                <w:szCs w:val="20"/>
              </w:rPr>
            </w:pPr>
            <w:r>
              <w:rPr>
                <w:rFonts w:ascii="Arial" w:eastAsia="Calibri" w:hAnsi="Arial" w:cs="Arial"/>
                <w:szCs w:val="20"/>
              </w:rPr>
              <w:t xml:space="preserve">Writing Numbers from  0 </w:t>
            </w:r>
            <w:r w:rsidR="00E408E3">
              <w:rPr>
                <w:rFonts w:ascii="Arial" w:eastAsia="Calibri" w:hAnsi="Arial" w:cs="Arial"/>
                <w:szCs w:val="20"/>
              </w:rPr>
              <w:t xml:space="preserve">to </w:t>
            </w:r>
            <w:r>
              <w:rPr>
                <w:rFonts w:ascii="Arial" w:eastAsia="Calibri" w:hAnsi="Arial" w:cs="Arial"/>
                <w:szCs w:val="20"/>
              </w:rPr>
              <w:t>20</w:t>
            </w:r>
          </w:p>
        </w:tc>
        <w:tc>
          <w:tcPr>
            <w:tcW w:w="4392" w:type="dxa"/>
            <w:vAlign w:val="center"/>
          </w:tcPr>
          <w:p w:rsidR="001711EE" w:rsidRPr="00CC59A0" w:rsidRDefault="004E7461" w:rsidP="009A193C">
            <w:pPr>
              <w:jc w:val="center"/>
              <w:rPr>
                <w:rFonts w:ascii="Arial" w:eastAsia="Calibri" w:hAnsi="Arial" w:cs="Arial"/>
                <w:szCs w:val="20"/>
              </w:rPr>
            </w:pPr>
            <w:r>
              <w:rPr>
                <w:rFonts w:ascii="Arial" w:eastAsia="Calibri" w:hAnsi="Arial" w:cs="Arial"/>
                <w:szCs w:val="20"/>
              </w:rPr>
              <w:t>Students use concrete materials to model one-to-one correspondence when counting. They tell ‘how man’ are in a set of objects after counting them. They represent ‘how many’ by writing the numeral.</w:t>
            </w:r>
          </w:p>
        </w:tc>
      </w:tr>
    </w:tbl>
    <w:p w:rsidR="001711EE" w:rsidRDefault="001711EE" w:rsidP="001711EE">
      <w:pPr>
        <w:spacing w:after="0"/>
        <w:jc w:val="center"/>
        <w:rPr>
          <w:rFonts w:ascii="Arial" w:hAnsi="Arial" w:cs="Arial"/>
          <w:b/>
          <w:sz w:val="40"/>
          <w:szCs w:val="40"/>
        </w:rPr>
      </w:pPr>
    </w:p>
    <w:p w:rsidR="009763AE" w:rsidRDefault="009763AE" w:rsidP="001711EE">
      <w:pPr>
        <w:spacing w:after="0"/>
        <w:jc w:val="center"/>
        <w:rPr>
          <w:rFonts w:ascii="Arial" w:hAnsi="Arial" w:cs="Arial"/>
          <w:b/>
          <w:sz w:val="40"/>
          <w:szCs w:val="40"/>
        </w:rPr>
      </w:pPr>
    </w:p>
    <w:p w:rsidR="009763AE" w:rsidRDefault="009763AE" w:rsidP="001711EE">
      <w:pPr>
        <w:spacing w:after="0"/>
        <w:jc w:val="center"/>
        <w:rPr>
          <w:rFonts w:ascii="Arial" w:hAnsi="Arial" w:cs="Arial"/>
          <w:b/>
          <w:sz w:val="40"/>
          <w:szCs w:val="40"/>
        </w:rPr>
      </w:pPr>
    </w:p>
    <w:p w:rsidR="009763AE" w:rsidRDefault="009763AE" w:rsidP="009763AE"/>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48"/>
        <w:gridCol w:w="5436"/>
        <w:gridCol w:w="4392"/>
      </w:tblGrid>
      <w:tr w:rsidR="009763AE" w:rsidRPr="00F25778">
        <w:trPr>
          <w:trHeight w:val="548"/>
          <w:jc w:val="center"/>
        </w:trPr>
        <w:tc>
          <w:tcPr>
            <w:tcW w:w="13176" w:type="dxa"/>
            <w:gridSpan w:val="3"/>
            <w:shd w:val="clear" w:color="auto" w:fill="A6A6A6"/>
          </w:tcPr>
          <w:p w:rsidR="009763AE" w:rsidRDefault="009763AE" w:rsidP="00C06782">
            <w:pPr>
              <w:spacing w:after="0" w:line="240" w:lineRule="auto"/>
              <w:jc w:val="center"/>
              <w:rPr>
                <w:rFonts w:ascii="Arial" w:hAnsi="Arial" w:cs="Arial"/>
                <w:b/>
                <w:sz w:val="28"/>
                <w:szCs w:val="28"/>
              </w:rPr>
            </w:pPr>
          </w:p>
          <w:p w:rsidR="009763AE" w:rsidRPr="0033596B" w:rsidRDefault="009763AE" w:rsidP="00C06782">
            <w:pPr>
              <w:spacing w:after="0" w:line="240" w:lineRule="auto"/>
              <w:jc w:val="center"/>
              <w:rPr>
                <w:rFonts w:ascii="Arial" w:hAnsi="Arial" w:cs="Arial"/>
                <w:b/>
                <w:sz w:val="28"/>
                <w:szCs w:val="28"/>
              </w:rPr>
            </w:pPr>
            <w:r>
              <w:rPr>
                <w:rFonts w:ascii="Arial" w:hAnsi="Arial" w:cs="Arial"/>
                <w:b/>
                <w:sz w:val="28"/>
                <w:szCs w:val="28"/>
              </w:rPr>
              <w:t xml:space="preserve">Available </w:t>
            </w:r>
            <w:r w:rsidRPr="006E220B">
              <w:rPr>
                <w:rFonts w:ascii="Arial" w:hAnsi="Arial" w:cs="Arial"/>
                <w:b/>
                <w:sz w:val="28"/>
                <w:szCs w:val="28"/>
              </w:rPr>
              <w:t>Lesson Seeds</w:t>
            </w:r>
          </w:p>
        </w:tc>
      </w:tr>
      <w:tr w:rsidR="009763AE" w:rsidRPr="00F25778">
        <w:trPr>
          <w:trHeight w:val="3455"/>
          <w:jc w:val="center"/>
        </w:trPr>
        <w:tc>
          <w:tcPr>
            <w:tcW w:w="13176" w:type="dxa"/>
            <w:gridSpan w:val="3"/>
          </w:tcPr>
          <w:p w:rsidR="009763AE" w:rsidRPr="001A24D5" w:rsidRDefault="009763AE" w:rsidP="00C06782">
            <w:pPr>
              <w:ind w:left="720"/>
              <w:rPr>
                <w:rFonts w:ascii="Arial" w:hAnsi="Arial" w:cs="Arial"/>
                <w:color w:val="FF0000"/>
                <w:sz w:val="28"/>
                <w:szCs w:val="28"/>
              </w:rPr>
            </w:pPr>
            <w:r w:rsidRPr="001A24D5">
              <w:rPr>
                <w:rFonts w:ascii="Arial" w:hAnsi="Arial" w:cs="Arial"/>
                <w:color w:val="FF0000"/>
                <w:sz w:val="28"/>
                <w:szCs w:val="28"/>
              </w:rPr>
              <w:t>The lesson seed(s) have been written with specific standards in mind.  These suggested activity/activities are not intended to be prescriptive, exhaustive, or sequential; they simply demonstrate how specific content can be used to help students learn the skills described in the standards. Seeds are designed to give teachers ideas for developing their own activities in order to generate evidence of student understanding.</w:t>
            </w:r>
          </w:p>
          <w:p w:rsidR="009763AE" w:rsidRPr="00632F81" w:rsidRDefault="009763AE" w:rsidP="00632F81">
            <w:pPr>
              <w:ind w:left="720"/>
              <w:rPr>
                <w:rFonts w:ascii="Arial" w:hAnsi="Arial" w:cs="Arial"/>
                <w:color w:val="FF0000"/>
                <w:sz w:val="28"/>
                <w:szCs w:val="28"/>
              </w:rPr>
            </w:pPr>
            <w:r>
              <w:rPr>
                <w:rFonts w:ascii="Arial" w:hAnsi="Arial" w:cs="Arial"/>
                <w:color w:val="FF0000"/>
                <w:sz w:val="28"/>
                <w:szCs w:val="28"/>
              </w:rPr>
              <w:t xml:space="preserve">This chart indicates one or more lesson seeds which have been developed for this unit.  Lesson seeds are being written and posted on the Curriculum Management System as they are completed.  Please check back periodically for additional postings. </w:t>
            </w:r>
          </w:p>
        </w:tc>
      </w:tr>
      <w:tr w:rsidR="009763AE" w:rsidRPr="00F25778">
        <w:trPr>
          <w:jc w:val="center"/>
        </w:trPr>
        <w:tc>
          <w:tcPr>
            <w:tcW w:w="3348" w:type="dxa"/>
            <w:shd w:val="clear" w:color="auto" w:fill="A6A6A6"/>
          </w:tcPr>
          <w:p w:rsidR="009763AE" w:rsidRPr="001B3A98" w:rsidRDefault="009763AE" w:rsidP="00C06782">
            <w:pPr>
              <w:jc w:val="center"/>
              <w:rPr>
                <w:sz w:val="28"/>
                <w:szCs w:val="28"/>
              </w:rPr>
            </w:pPr>
            <w:r w:rsidRPr="001B3A98">
              <w:rPr>
                <w:rFonts w:ascii="Arial" w:hAnsi="Arial" w:cs="Arial"/>
                <w:b/>
                <w:sz w:val="28"/>
                <w:szCs w:val="28"/>
              </w:rPr>
              <w:t>Standards Addressed</w:t>
            </w:r>
          </w:p>
        </w:tc>
        <w:tc>
          <w:tcPr>
            <w:tcW w:w="5436" w:type="dxa"/>
            <w:shd w:val="clear" w:color="auto" w:fill="A6A6A6"/>
          </w:tcPr>
          <w:p w:rsidR="009763AE" w:rsidRPr="001B3A98" w:rsidRDefault="009763AE" w:rsidP="00C06782">
            <w:pPr>
              <w:jc w:val="center"/>
              <w:rPr>
                <w:rFonts w:ascii="Arial" w:hAnsi="Arial" w:cs="Arial"/>
                <w:b/>
                <w:sz w:val="28"/>
                <w:szCs w:val="28"/>
              </w:rPr>
            </w:pPr>
            <w:r>
              <w:rPr>
                <w:rFonts w:ascii="Arial" w:hAnsi="Arial" w:cs="Arial"/>
                <w:b/>
                <w:sz w:val="28"/>
                <w:szCs w:val="28"/>
              </w:rPr>
              <w:t>Title</w:t>
            </w:r>
          </w:p>
        </w:tc>
        <w:tc>
          <w:tcPr>
            <w:tcW w:w="4392" w:type="dxa"/>
            <w:shd w:val="clear" w:color="auto" w:fill="A6A6A6"/>
          </w:tcPr>
          <w:p w:rsidR="009763AE" w:rsidRPr="001B3A98" w:rsidRDefault="009763AE" w:rsidP="00C06782">
            <w:pPr>
              <w:jc w:val="center"/>
              <w:rPr>
                <w:sz w:val="28"/>
                <w:szCs w:val="28"/>
              </w:rPr>
            </w:pPr>
            <w:r>
              <w:rPr>
                <w:rFonts w:ascii="Arial" w:hAnsi="Arial" w:cs="Arial"/>
                <w:b/>
                <w:sz w:val="28"/>
                <w:szCs w:val="28"/>
              </w:rPr>
              <w:t>Description/</w:t>
            </w:r>
            <w:r w:rsidRPr="001B3A98">
              <w:rPr>
                <w:rFonts w:ascii="Arial" w:hAnsi="Arial" w:cs="Arial"/>
                <w:b/>
                <w:sz w:val="28"/>
                <w:szCs w:val="28"/>
              </w:rPr>
              <w:t>Suggested Use</w:t>
            </w:r>
          </w:p>
        </w:tc>
      </w:tr>
      <w:tr w:rsidR="009763AE" w:rsidRPr="00F25778">
        <w:trPr>
          <w:jc w:val="center"/>
        </w:trPr>
        <w:tc>
          <w:tcPr>
            <w:tcW w:w="3348" w:type="dxa"/>
            <w:vAlign w:val="center"/>
          </w:tcPr>
          <w:p w:rsidR="009763AE" w:rsidRPr="00E85D99" w:rsidRDefault="00507591" w:rsidP="00C06782">
            <w:pPr>
              <w:jc w:val="center"/>
              <w:rPr>
                <w:rFonts w:ascii="Arial" w:hAnsi="Arial" w:cs="Arial"/>
                <w:szCs w:val="20"/>
              </w:rPr>
            </w:pPr>
            <w:r>
              <w:rPr>
                <w:rFonts w:ascii="Arial" w:hAnsi="Arial" w:cs="Arial"/>
                <w:szCs w:val="20"/>
              </w:rPr>
              <w:t>K.CC.A.1</w:t>
            </w:r>
          </w:p>
        </w:tc>
        <w:tc>
          <w:tcPr>
            <w:tcW w:w="5436" w:type="dxa"/>
            <w:vAlign w:val="center"/>
          </w:tcPr>
          <w:p w:rsidR="009763AE" w:rsidRPr="00E85D99" w:rsidRDefault="00507591" w:rsidP="00C06782">
            <w:pPr>
              <w:jc w:val="center"/>
              <w:rPr>
                <w:rFonts w:ascii="Arial" w:hAnsi="Arial" w:cs="Arial"/>
                <w:szCs w:val="20"/>
              </w:rPr>
            </w:pPr>
            <w:r>
              <w:rPr>
                <w:rFonts w:ascii="Arial" w:hAnsi="Arial" w:cs="Arial"/>
                <w:szCs w:val="20"/>
              </w:rPr>
              <w:t>Last Man Standing</w:t>
            </w:r>
          </w:p>
        </w:tc>
        <w:tc>
          <w:tcPr>
            <w:tcW w:w="4392" w:type="dxa"/>
            <w:vAlign w:val="center"/>
          </w:tcPr>
          <w:p w:rsidR="009763AE" w:rsidRPr="00E85D99" w:rsidRDefault="00507591" w:rsidP="00C06782">
            <w:pPr>
              <w:jc w:val="center"/>
              <w:rPr>
                <w:rFonts w:ascii="Arial" w:hAnsi="Arial" w:cs="Arial"/>
                <w:szCs w:val="20"/>
              </w:rPr>
            </w:pPr>
            <w:r>
              <w:rPr>
                <w:rFonts w:ascii="Arial" w:hAnsi="Arial" w:cs="Arial"/>
                <w:szCs w:val="20"/>
              </w:rPr>
              <w:t>Students play this game routine in which they count by ones to 5. The person who says ‘5’ sits down. The next person starts with ‘1’ again and play continues until there is only one person left standing.</w:t>
            </w:r>
          </w:p>
        </w:tc>
      </w:tr>
      <w:tr w:rsidR="009763AE" w:rsidRPr="00F25778">
        <w:trPr>
          <w:jc w:val="center"/>
        </w:trPr>
        <w:tc>
          <w:tcPr>
            <w:tcW w:w="3348" w:type="dxa"/>
            <w:vAlign w:val="center"/>
          </w:tcPr>
          <w:p w:rsidR="009763AE" w:rsidRDefault="00507591" w:rsidP="00507591">
            <w:pPr>
              <w:spacing w:after="0"/>
              <w:jc w:val="center"/>
              <w:rPr>
                <w:rFonts w:ascii="Arial" w:hAnsi="Arial" w:cs="Arial"/>
                <w:szCs w:val="20"/>
              </w:rPr>
            </w:pPr>
            <w:r>
              <w:rPr>
                <w:rFonts w:ascii="Arial" w:hAnsi="Arial" w:cs="Arial"/>
                <w:szCs w:val="20"/>
              </w:rPr>
              <w:t>K.CC.A.1</w:t>
            </w:r>
          </w:p>
          <w:p w:rsidR="00507591" w:rsidRPr="00E85D99" w:rsidRDefault="00507591" w:rsidP="00507591">
            <w:pPr>
              <w:spacing w:after="0"/>
              <w:jc w:val="center"/>
              <w:rPr>
                <w:rFonts w:ascii="Arial" w:hAnsi="Arial" w:cs="Arial"/>
                <w:szCs w:val="20"/>
              </w:rPr>
            </w:pPr>
            <w:r>
              <w:rPr>
                <w:rFonts w:ascii="Arial" w:hAnsi="Arial" w:cs="Arial"/>
                <w:szCs w:val="20"/>
              </w:rPr>
              <w:t>K.CC.A.2</w:t>
            </w:r>
          </w:p>
        </w:tc>
        <w:tc>
          <w:tcPr>
            <w:tcW w:w="5436" w:type="dxa"/>
            <w:vAlign w:val="center"/>
          </w:tcPr>
          <w:p w:rsidR="009763AE" w:rsidRPr="00E85D99" w:rsidRDefault="00507591" w:rsidP="00C06782">
            <w:pPr>
              <w:jc w:val="center"/>
              <w:rPr>
                <w:rFonts w:ascii="Arial" w:hAnsi="Arial" w:cs="Arial"/>
                <w:szCs w:val="20"/>
              </w:rPr>
            </w:pPr>
            <w:r>
              <w:rPr>
                <w:rFonts w:ascii="Arial" w:hAnsi="Arial" w:cs="Arial"/>
                <w:szCs w:val="20"/>
              </w:rPr>
              <w:t>Nearby Teens Game</w:t>
            </w:r>
          </w:p>
        </w:tc>
        <w:tc>
          <w:tcPr>
            <w:tcW w:w="4392" w:type="dxa"/>
            <w:vAlign w:val="center"/>
          </w:tcPr>
          <w:p w:rsidR="009763AE" w:rsidRPr="00E85D99" w:rsidRDefault="00507591" w:rsidP="00C06782">
            <w:pPr>
              <w:jc w:val="center"/>
              <w:rPr>
                <w:rFonts w:ascii="Arial" w:hAnsi="Arial" w:cs="Arial"/>
                <w:szCs w:val="20"/>
              </w:rPr>
            </w:pPr>
            <w:r>
              <w:rPr>
                <w:rFonts w:ascii="Arial" w:hAnsi="Arial" w:cs="Arial"/>
                <w:szCs w:val="20"/>
              </w:rPr>
              <w:t>In this game, students put their number cards in order on the game board trying to get rid of all their cards while practicing counting teen numbers.</w:t>
            </w:r>
          </w:p>
        </w:tc>
      </w:tr>
      <w:tr w:rsidR="009763AE" w:rsidRPr="00F25778">
        <w:trPr>
          <w:jc w:val="center"/>
        </w:trPr>
        <w:tc>
          <w:tcPr>
            <w:tcW w:w="3348" w:type="dxa"/>
            <w:vAlign w:val="center"/>
          </w:tcPr>
          <w:p w:rsidR="009763AE" w:rsidRPr="00E85D99" w:rsidRDefault="00507591" w:rsidP="00C06782">
            <w:pPr>
              <w:jc w:val="center"/>
              <w:rPr>
                <w:rFonts w:ascii="Arial" w:hAnsi="Arial" w:cs="Arial"/>
                <w:szCs w:val="20"/>
              </w:rPr>
            </w:pPr>
            <w:r>
              <w:rPr>
                <w:rFonts w:ascii="Arial" w:hAnsi="Arial" w:cs="Arial"/>
                <w:szCs w:val="20"/>
              </w:rPr>
              <w:t>K.CC.A.2</w:t>
            </w:r>
          </w:p>
        </w:tc>
        <w:tc>
          <w:tcPr>
            <w:tcW w:w="5436" w:type="dxa"/>
            <w:vAlign w:val="center"/>
          </w:tcPr>
          <w:p w:rsidR="009763AE" w:rsidRPr="00E85D99" w:rsidRDefault="00507591" w:rsidP="00C06782">
            <w:pPr>
              <w:jc w:val="center"/>
              <w:rPr>
                <w:rFonts w:ascii="Arial" w:hAnsi="Arial" w:cs="Arial"/>
                <w:szCs w:val="20"/>
              </w:rPr>
            </w:pPr>
            <w:r>
              <w:rPr>
                <w:rFonts w:ascii="Arial" w:hAnsi="Arial" w:cs="Arial"/>
                <w:szCs w:val="20"/>
              </w:rPr>
              <w:t>Pick a Number</w:t>
            </w:r>
          </w:p>
        </w:tc>
        <w:tc>
          <w:tcPr>
            <w:tcW w:w="4392" w:type="dxa"/>
            <w:vAlign w:val="center"/>
          </w:tcPr>
          <w:p w:rsidR="009763AE" w:rsidRPr="00E85D99" w:rsidRDefault="00507591" w:rsidP="00C06782">
            <w:pPr>
              <w:jc w:val="center"/>
              <w:rPr>
                <w:rFonts w:ascii="Arial" w:hAnsi="Arial" w:cs="Arial"/>
                <w:szCs w:val="20"/>
              </w:rPr>
            </w:pPr>
            <w:r>
              <w:rPr>
                <w:rFonts w:ascii="Arial" w:hAnsi="Arial" w:cs="Arial"/>
                <w:szCs w:val="20"/>
              </w:rPr>
              <w:t>Students begin counting from a randomly selected number and count until asked to stop. They then discuss the patterns they noticed and the tools that helped them count.</w:t>
            </w:r>
          </w:p>
        </w:tc>
      </w:tr>
      <w:tr w:rsidR="009763AE" w:rsidRPr="00F25778">
        <w:trPr>
          <w:jc w:val="center"/>
        </w:trPr>
        <w:tc>
          <w:tcPr>
            <w:tcW w:w="3348" w:type="dxa"/>
            <w:vAlign w:val="center"/>
          </w:tcPr>
          <w:p w:rsidR="009763AE" w:rsidRDefault="00507591" w:rsidP="00C06782">
            <w:pPr>
              <w:jc w:val="center"/>
              <w:rPr>
                <w:rFonts w:ascii="Arial" w:hAnsi="Arial" w:cs="Arial"/>
                <w:szCs w:val="20"/>
              </w:rPr>
            </w:pPr>
            <w:r>
              <w:rPr>
                <w:rFonts w:ascii="Arial" w:hAnsi="Arial" w:cs="Arial"/>
                <w:szCs w:val="20"/>
              </w:rPr>
              <w:t>K.CC.A.2</w:t>
            </w:r>
          </w:p>
        </w:tc>
        <w:tc>
          <w:tcPr>
            <w:tcW w:w="5436" w:type="dxa"/>
            <w:vAlign w:val="center"/>
          </w:tcPr>
          <w:p w:rsidR="009763AE" w:rsidRDefault="00507591" w:rsidP="00C06782">
            <w:pPr>
              <w:jc w:val="center"/>
              <w:rPr>
                <w:rFonts w:ascii="Arial" w:hAnsi="Arial" w:cs="Arial"/>
                <w:szCs w:val="20"/>
              </w:rPr>
            </w:pPr>
            <w:r>
              <w:rPr>
                <w:rFonts w:ascii="Arial" w:hAnsi="Arial" w:cs="Arial"/>
                <w:szCs w:val="20"/>
              </w:rPr>
              <w:t>Put Them in Order</w:t>
            </w:r>
          </w:p>
        </w:tc>
        <w:tc>
          <w:tcPr>
            <w:tcW w:w="4392" w:type="dxa"/>
            <w:vAlign w:val="center"/>
          </w:tcPr>
          <w:p w:rsidR="009763AE" w:rsidRDefault="00507591" w:rsidP="00C06782">
            <w:pPr>
              <w:jc w:val="center"/>
              <w:rPr>
                <w:rFonts w:ascii="Arial" w:hAnsi="Arial" w:cs="Arial"/>
                <w:szCs w:val="20"/>
              </w:rPr>
            </w:pPr>
            <w:r>
              <w:rPr>
                <w:rFonts w:ascii="Arial" w:hAnsi="Arial" w:cs="Arial"/>
                <w:szCs w:val="20"/>
              </w:rPr>
              <w:t>Student play a game in which they put their number cards in order on the game mat from least to greatest.</w:t>
            </w:r>
          </w:p>
        </w:tc>
      </w:tr>
    </w:tbl>
    <w:p w:rsidR="009763AE" w:rsidRDefault="009763AE" w:rsidP="00593661">
      <w:pPr>
        <w:spacing w:after="0"/>
        <w:rPr>
          <w:rFonts w:ascii="Arial" w:hAnsi="Arial" w:cs="Arial"/>
          <w:b/>
          <w:sz w:val="40"/>
          <w:szCs w:val="40"/>
        </w:rPr>
      </w:pPr>
    </w:p>
    <w:p w:rsidR="00593661" w:rsidRDefault="00593661" w:rsidP="00593661">
      <w:pPr>
        <w:spacing w:after="0"/>
        <w:rPr>
          <w:rFonts w:ascii="Arial" w:hAnsi="Arial" w:cs="Arial"/>
          <w:b/>
          <w:sz w:val="40"/>
          <w:szCs w:val="40"/>
        </w:rPr>
      </w:pPr>
    </w:p>
    <w:p w:rsidR="00593661" w:rsidRPr="008C2C99" w:rsidRDefault="00593661" w:rsidP="00593661">
      <w:pPr>
        <w:spacing w:after="0" w:line="240" w:lineRule="auto"/>
        <w:rPr>
          <w:rFonts w:ascii="Arial" w:hAnsi="Arial" w:cs="Arial"/>
          <w:i/>
        </w:rPr>
      </w:pPr>
      <w:r>
        <w:rPr>
          <w:rFonts w:ascii="Arial" w:hAnsi="Arial" w:cs="Arial"/>
          <w:b/>
          <w:sz w:val="28"/>
          <w:szCs w:val="28"/>
        </w:rPr>
        <w:t>Sa</w:t>
      </w:r>
      <w:r w:rsidRPr="008C2C99">
        <w:rPr>
          <w:rFonts w:ascii="Arial" w:hAnsi="Arial" w:cs="Arial"/>
          <w:b/>
          <w:sz w:val="28"/>
          <w:szCs w:val="28"/>
        </w:rPr>
        <w:t xml:space="preserve">mple Assessment Items: </w:t>
      </w:r>
      <w:r w:rsidRPr="008C2C99">
        <w:rPr>
          <w:rFonts w:ascii="Arial" w:hAnsi="Arial" w:cs="Arial"/>
          <w:i/>
        </w:rPr>
        <w:t>The items included in this component will be aligned to the standards in the unit and will include:</w:t>
      </w:r>
    </w:p>
    <w:p w:rsidR="00593661" w:rsidRPr="008C2C99" w:rsidRDefault="00593661" w:rsidP="00593661">
      <w:pPr>
        <w:pStyle w:val="ListParagraph"/>
        <w:numPr>
          <w:ilvl w:val="1"/>
          <w:numId w:val="8"/>
        </w:numPr>
        <w:spacing w:after="0" w:line="240" w:lineRule="auto"/>
        <w:rPr>
          <w:rFonts w:ascii="Arial" w:hAnsi="Arial" w:cs="Arial"/>
          <w:i/>
        </w:rPr>
      </w:pPr>
      <w:r w:rsidRPr="008C2C99">
        <w:rPr>
          <w:rFonts w:ascii="Arial" w:hAnsi="Arial" w:cs="Arial"/>
          <w:i/>
        </w:rPr>
        <w:t>Items purchased from vendors</w:t>
      </w:r>
    </w:p>
    <w:p w:rsidR="00593661" w:rsidRPr="008C2C99" w:rsidRDefault="00593661" w:rsidP="00593661">
      <w:pPr>
        <w:pStyle w:val="ListParagraph"/>
        <w:numPr>
          <w:ilvl w:val="1"/>
          <w:numId w:val="8"/>
        </w:numPr>
        <w:spacing w:after="0" w:line="240" w:lineRule="auto"/>
        <w:rPr>
          <w:rFonts w:ascii="Arial" w:hAnsi="Arial" w:cs="Arial"/>
          <w:i/>
        </w:rPr>
      </w:pPr>
      <w:r w:rsidRPr="008C2C99">
        <w:rPr>
          <w:rFonts w:ascii="Arial" w:hAnsi="Arial" w:cs="Arial"/>
          <w:i/>
        </w:rPr>
        <w:t>PARCC prototype items</w:t>
      </w:r>
    </w:p>
    <w:p w:rsidR="00593661" w:rsidRPr="008C2C99" w:rsidRDefault="00593661" w:rsidP="00593661">
      <w:pPr>
        <w:pStyle w:val="ListParagraph"/>
        <w:numPr>
          <w:ilvl w:val="1"/>
          <w:numId w:val="8"/>
        </w:numPr>
        <w:spacing w:after="0" w:line="240" w:lineRule="auto"/>
        <w:rPr>
          <w:rFonts w:ascii="Arial" w:hAnsi="Arial" w:cs="Arial"/>
          <w:i/>
        </w:rPr>
      </w:pPr>
      <w:r w:rsidRPr="008C2C99">
        <w:rPr>
          <w:rFonts w:ascii="Arial" w:hAnsi="Arial" w:cs="Arial"/>
          <w:i/>
        </w:rPr>
        <w:t>PARCC public released items</w:t>
      </w:r>
    </w:p>
    <w:p w:rsidR="00593661" w:rsidRPr="008C2C99" w:rsidRDefault="00593661" w:rsidP="00593661">
      <w:pPr>
        <w:pStyle w:val="ListParagraph"/>
        <w:numPr>
          <w:ilvl w:val="1"/>
          <w:numId w:val="8"/>
        </w:numPr>
        <w:spacing w:after="0" w:line="240" w:lineRule="auto"/>
        <w:rPr>
          <w:rFonts w:ascii="Arial" w:hAnsi="Arial" w:cs="Arial"/>
          <w:i/>
        </w:rPr>
      </w:pPr>
      <w:r w:rsidRPr="008C2C99">
        <w:rPr>
          <w:rFonts w:ascii="Arial" w:hAnsi="Arial" w:cs="Arial"/>
          <w:i/>
        </w:rPr>
        <w:t>Maryland Public release items</w:t>
      </w:r>
    </w:p>
    <w:p w:rsidR="00593661" w:rsidRPr="008C2C99" w:rsidRDefault="00593661" w:rsidP="00593661">
      <w:pPr>
        <w:pStyle w:val="ListParagraph"/>
        <w:numPr>
          <w:ilvl w:val="1"/>
          <w:numId w:val="8"/>
        </w:numPr>
        <w:spacing w:after="0" w:line="240" w:lineRule="auto"/>
        <w:rPr>
          <w:rFonts w:ascii="Arial" w:hAnsi="Arial" w:cs="Arial"/>
          <w:i/>
        </w:rPr>
      </w:pPr>
      <w:r w:rsidRPr="008C2C99">
        <w:rPr>
          <w:rFonts w:ascii="Arial" w:hAnsi="Arial" w:cs="Arial"/>
          <w:i/>
        </w:rPr>
        <w:t>Formative Assessment</w:t>
      </w:r>
    </w:p>
    <w:p w:rsidR="00593661" w:rsidRDefault="00593661" w:rsidP="00593661">
      <w:pPr>
        <w:spacing w:after="0"/>
        <w:rPr>
          <w:rFonts w:ascii="Arial" w:hAnsi="Arial" w:cs="Arial"/>
          <w:b/>
          <w:sz w:val="40"/>
          <w:szCs w:val="40"/>
        </w:rPr>
      </w:pPr>
    </w:p>
    <w:tbl>
      <w:tblPr>
        <w:tblW w:w="14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28"/>
        <w:gridCol w:w="1800"/>
        <w:gridCol w:w="5130"/>
        <w:gridCol w:w="5940"/>
      </w:tblGrid>
      <w:tr w:rsidR="00B7561C" w:rsidRPr="000546FA">
        <w:tc>
          <w:tcPr>
            <w:tcW w:w="1728" w:type="dxa"/>
          </w:tcPr>
          <w:p w:rsidR="00B7561C" w:rsidRPr="000546FA" w:rsidRDefault="00B7561C" w:rsidP="00C06782">
            <w:pPr>
              <w:spacing w:after="0" w:line="240" w:lineRule="auto"/>
              <w:jc w:val="center"/>
              <w:rPr>
                <w:rFonts w:ascii="Arial" w:hAnsi="Arial" w:cs="Arial"/>
                <w:b/>
              </w:rPr>
            </w:pPr>
            <w:r w:rsidRPr="000546FA">
              <w:rPr>
                <w:rFonts w:ascii="Arial" w:hAnsi="Arial" w:cs="Arial"/>
                <w:b/>
              </w:rPr>
              <w:t>Topic</w:t>
            </w:r>
          </w:p>
        </w:tc>
        <w:tc>
          <w:tcPr>
            <w:tcW w:w="1800" w:type="dxa"/>
          </w:tcPr>
          <w:p w:rsidR="00B7561C" w:rsidRPr="000546FA" w:rsidRDefault="00B7561C" w:rsidP="00C06782">
            <w:pPr>
              <w:spacing w:after="0" w:line="240" w:lineRule="auto"/>
              <w:jc w:val="center"/>
              <w:rPr>
                <w:rFonts w:ascii="Arial" w:hAnsi="Arial" w:cs="Arial"/>
                <w:b/>
              </w:rPr>
            </w:pPr>
            <w:r w:rsidRPr="000546FA">
              <w:rPr>
                <w:rFonts w:ascii="Arial" w:hAnsi="Arial" w:cs="Arial"/>
                <w:b/>
              </w:rPr>
              <w:t>Standards Addressed</w:t>
            </w:r>
          </w:p>
        </w:tc>
        <w:tc>
          <w:tcPr>
            <w:tcW w:w="5130" w:type="dxa"/>
          </w:tcPr>
          <w:p w:rsidR="00B7561C" w:rsidRPr="000546FA" w:rsidRDefault="00B7561C" w:rsidP="00C06782">
            <w:pPr>
              <w:spacing w:after="0" w:line="240" w:lineRule="auto"/>
              <w:jc w:val="center"/>
              <w:rPr>
                <w:rFonts w:ascii="Arial" w:hAnsi="Arial" w:cs="Arial"/>
                <w:b/>
              </w:rPr>
            </w:pPr>
            <w:r w:rsidRPr="000546FA">
              <w:rPr>
                <w:rFonts w:ascii="Arial" w:hAnsi="Arial" w:cs="Arial"/>
                <w:b/>
              </w:rPr>
              <w:t>Link</w:t>
            </w:r>
          </w:p>
        </w:tc>
        <w:tc>
          <w:tcPr>
            <w:tcW w:w="5940" w:type="dxa"/>
          </w:tcPr>
          <w:p w:rsidR="00B7561C" w:rsidRPr="000546FA" w:rsidRDefault="00B7561C" w:rsidP="00C06782">
            <w:pPr>
              <w:spacing w:after="0" w:line="240" w:lineRule="auto"/>
              <w:jc w:val="center"/>
              <w:rPr>
                <w:rFonts w:ascii="Arial" w:hAnsi="Arial" w:cs="Arial"/>
                <w:b/>
              </w:rPr>
            </w:pPr>
            <w:r w:rsidRPr="000546FA">
              <w:rPr>
                <w:rFonts w:ascii="Arial" w:hAnsi="Arial" w:cs="Arial"/>
                <w:b/>
              </w:rPr>
              <w:t>Notes</w:t>
            </w:r>
          </w:p>
        </w:tc>
      </w:tr>
      <w:tr w:rsidR="00B7561C" w:rsidRPr="000546FA">
        <w:tc>
          <w:tcPr>
            <w:tcW w:w="1728" w:type="dxa"/>
            <w:vAlign w:val="center"/>
          </w:tcPr>
          <w:p w:rsidR="00B7561C" w:rsidRPr="000546FA" w:rsidRDefault="00B7561C" w:rsidP="00C06782">
            <w:pPr>
              <w:spacing w:after="0" w:line="240" w:lineRule="auto"/>
              <w:rPr>
                <w:rFonts w:ascii="Arial" w:hAnsi="Arial" w:cs="Arial"/>
              </w:rPr>
            </w:pPr>
            <w:r>
              <w:rPr>
                <w:rFonts w:ascii="Arial" w:hAnsi="Arial" w:cs="Arial"/>
              </w:rPr>
              <w:t>Assessing Reading of Numbers</w:t>
            </w:r>
          </w:p>
        </w:tc>
        <w:tc>
          <w:tcPr>
            <w:tcW w:w="1800" w:type="dxa"/>
            <w:vAlign w:val="center"/>
          </w:tcPr>
          <w:p w:rsidR="00B7561C" w:rsidRPr="000546FA" w:rsidRDefault="00B7561C" w:rsidP="00B7561C">
            <w:pPr>
              <w:spacing w:after="0" w:line="240" w:lineRule="auto"/>
              <w:jc w:val="center"/>
              <w:rPr>
                <w:rFonts w:ascii="Arial" w:hAnsi="Arial" w:cs="Arial"/>
              </w:rPr>
            </w:pPr>
            <w:r>
              <w:rPr>
                <w:rFonts w:ascii="Arial" w:hAnsi="Arial" w:cs="Arial"/>
              </w:rPr>
              <w:t>K.CC.A</w:t>
            </w:r>
          </w:p>
        </w:tc>
        <w:tc>
          <w:tcPr>
            <w:tcW w:w="5130" w:type="dxa"/>
          </w:tcPr>
          <w:p w:rsidR="00B7561C" w:rsidRPr="000546FA" w:rsidRDefault="00B00E8C" w:rsidP="00C06782">
            <w:pPr>
              <w:spacing w:after="0" w:line="240" w:lineRule="auto"/>
              <w:rPr>
                <w:rFonts w:ascii="Arial" w:hAnsi="Arial" w:cs="Arial"/>
              </w:rPr>
            </w:pPr>
            <w:hyperlink r:id="rId11" w:history="1">
              <w:r w:rsidR="00B7561C" w:rsidRPr="00F929DE">
                <w:rPr>
                  <w:rStyle w:val="Hyperlink"/>
                  <w:rFonts w:ascii="Arial" w:hAnsi="Arial" w:cs="Arial"/>
                </w:rPr>
                <w:t>http://www.illustrativemathematics.org/illustrations/450</w:t>
              </w:r>
            </w:hyperlink>
            <w:r w:rsidR="00B7561C">
              <w:rPr>
                <w:rFonts w:ascii="Arial" w:hAnsi="Arial" w:cs="Arial"/>
              </w:rPr>
              <w:t xml:space="preserve"> </w:t>
            </w:r>
          </w:p>
        </w:tc>
        <w:tc>
          <w:tcPr>
            <w:tcW w:w="5940" w:type="dxa"/>
          </w:tcPr>
          <w:p w:rsidR="00B7561C" w:rsidRPr="00B7561C" w:rsidRDefault="00B7561C" w:rsidP="00C06782">
            <w:pPr>
              <w:shd w:val="clear" w:color="auto" w:fill="FFFFFF"/>
              <w:spacing w:before="100" w:beforeAutospacing="1" w:after="100" w:afterAutospacing="1" w:line="240" w:lineRule="auto"/>
              <w:rPr>
                <w:rFonts w:ascii="Arial" w:eastAsia="Times New Roman" w:hAnsi="Arial" w:cs="Arial"/>
              </w:rPr>
            </w:pPr>
            <w:r w:rsidRPr="00B7561C">
              <w:rPr>
                <w:rFonts w:ascii="Arial" w:hAnsi="Arial" w:cs="Arial"/>
              </w:rPr>
              <w:t>In a one-to-one setting, a student is shown the numbers from 1–10, one number at a time, in random order. The teacher asks, “what number is this?"</w:t>
            </w:r>
          </w:p>
          <w:p w:rsidR="00B7561C" w:rsidRPr="00B7561C" w:rsidRDefault="00B7561C" w:rsidP="00B7561C">
            <w:pPr>
              <w:shd w:val="clear" w:color="auto" w:fill="FFFFFF"/>
              <w:spacing w:before="100" w:beforeAutospacing="1" w:after="100" w:afterAutospacing="1" w:line="240" w:lineRule="auto"/>
              <w:rPr>
                <w:rFonts w:ascii="Arial" w:eastAsia="Times New Roman" w:hAnsi="Arial" w:cs="Arial"/>
              </w:rPr>
            </w:pPr>
          </w:p>
        </w:tc>
      </w:tr>
      <w:tr w:rsidR="00B7561C" w:rsidRPr="000546FA">
        <w:tc>
          <w:tcPr>
            <w:tcW w:w="1728" w:type="dxa"/>
            <w:vAlign w:val="center"/>
          </w:tcPr>
          <w:p w:rsidR="00B7561C" w:rsidRPr="00B7561C" w:rsidRDefault="00B7561C" w:rsidP="00C06782">
            <w:pPr>
              <w:spacing w:after="0" w:line="240" w:lineRule="auto"/>
              <w:rPr>
                <w:rFonts w:ascii="Arial" w:hAnsi="Arial" w:cs="Arial"/>
              </w:rPr>
            </w:pPr>
            <w:r w:rsidRPr="00B7561C">
              <w:rPr>
                <w:rFonts w:ascii="Arial" w:hAnsi="Arial" w:cs="Arial"/>
              </w:rPr>
              <w:t>Assessing Sequencing Numbers</w:t>
            </w:r>
          </w:p>
        </w:tc>
        <w:tc>
          <w:tcPr>
            <w:tcW w:w="1800" w:type="dxa"/>
            <w:vAlign w:val="center"/>
          </w:tcPr>
          <w:p w:rsidR="00B7561C" w:rsidRPr="000546FA" w:rsidRDefault="00B7561C" w:rsidP="00B7561C">
            <w:pPr>
              <w:spacing w:after="0" w:line="240" w:lineRule="auto"/>
              <w:jc w:val="center"/>
              <w:rPr>
                <w:rFonts w:ascii="Arial" w:hAnsi="Arial" w:cs="Arial"/>
                <w:sz w:val="20"/>
                <w:szCs w:val="20"/>
              </w:rPr>
            </w:pPr>
            <w:r>
              <w:rPr>
                <w:rFonts w:ascii="Arial" w:hAnsi="Arial" w:cs="Arial"/>
                <w:sz w:val="20"/>
                <w:szCs w:val="20"/>
              </w:rPr>
              <w:t>K.CC.A</w:t>
            </w:r>
          </w:p>
        </w:tc>
        <w:tc>
          <w:tcPr>
            <w:tcW w:w="5130" w:type="dxa"/>
          </w:tcPr>
          <w:p w:rsidR="00B7561C" w:rsidRPr="000546FA" w:rsidRDefault="00B00E8C" w:rsidP="00C06782">
            <w:pPr>
              <w:spacing w:after="0" w:line="240" w:lineRule="auto"/>
              <w:rPr>
                <w:rFonts w:ascii="Arial" w:hAnsi="Arial" w:cs="Arial"/>
              </w:rPr>
            </w:pPr>
            <w:hyperlink r:id="rId12" w:history="1">
              <w:r w:rsidR="00B7561C" w:rsidRPr="00F929DE">
                <w:rPr>
                  <w:rStyle w:val="Hyperlink"/>
                  <w:rFonts w:ascii="Arial" w:hAnsi="Arial" w:cs="Arial"/>
                </w:rPr>
                <w:t>http://www.illustrativemathematics.org/illustrations/451</w:t>
              </w:r>
            </w:hyperlink>
            <w:r w:rsidR="00B7561C">
              <w:rPr>
                <w:rFonts w:ascii="Arial" w:hAnsi="Arial" w:cs="Arial"/>
              </w:rPr>
              <w:t xml:space="preserve"> </w:t>
            </w:r>
          </w:p>
        </w:tc>
        <w:tc>
          <w:tcPr>
            <w:tcW w:w="5940" w:type="dxa"/>
          </w:tcPr>
          <w:p w:rsidR="00B7561C" w:rsidRPr="000546FA" w:rsidRDefault="00B7561C" w:rsidP="00B7561C">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Individual or small groups of students put number cards in the correct order</w:t>
            </w:r>
          </w:p>
        </w:tc>
      </w:tr>
      <w:tr w:rsidR="00B7561C" w:rsidRPr="000546FA">
        <w:tc>
          <w:tcPr>
            <w:tcW w:w="1728" w:type="dxa"/>
            <w:vAlign w:val="center"/>
          </w:tcPr>
          <w:p w:rsidR="00B7561C" w:rsidRDefault="00B9702C" w:rsidP="00C06782">
            <w:pPr>
              <w:spacing w:after="0" w:line="240" w:lineRule="auto"/>
              <w:rPr>
                <w:rFonts w:ascii="Arial" w:hAnsi="Arial" w:cs="Arial"/>
              </w:rPr>
            </w:pPr>
            <w:r>
              <w:rPr>
                <w:rFonts w:ascii="Arial" w:hAnsi="Arial" w:cs="Arial"/>
              </w:rPr>
              <w:t>Finding the Numbers 0-5 or 5-10</w:t>
            </w:r>
          </w:p>
          <w:p w:rsidR="00B9702C" w:rsidRPr="00B7561C" w:rsidRDefault="00B9702C" w:rsidP="00C06782">
            <w:pPr>
              <w:spacing w:after="0" w:line="240" w:lineRule="auto"/>
              <w:rPr>
                <w:rFonts w:ascii="Arial" w:hAnsi="Arial" w:cs="Arial"/>
              </w:rPr>
            </w:pPr>
          </w:p>
        </w:tc>
        <w:tc>
          <w:tcPr>
            <w:tcW w:w="1800" w:type="dxa"/>
            <w:vAlign w:val="center"/>
          </w:tcPr>
          <w:p w:rsidR="00B7561C" w:rsidRDefault="00B9702C" w:rsidP="00B7561C">
            <w:pPr>
              <w:spacing w:after="0" w:line="240" w:lineRule="auto"/>
              <w:jc w:val="center"/>
              <w:rPr>
                <w:rFonts w:ascii="Arial" w:hAnsi="Arial" w:cs="Arial"/>
                <w:sz w:val="20"/>
                <w:szCs w:val="20"/>
              </w:rPr>
            </w:pPr>
            <w:r>
              <w:rPr>
                <w:rFonts w:ascii="Arial" w:hAnsi="Arial" w:cs="Arial"/>
                <w:sz w:val="20"/>
                <w:szCs w:val="20"/>
              </w:rPr>
              <w:t>K.CC.A</w:t>
            </w:r>
          </w:p>
        </w:tc>
        <w:tc>
          <w:tcPr>
            <w:tcW w:w="5130" w:type="dxa"/>
          </w:tcPr>
          <w:p w:rsidR="00B7561C" w:rsidRDefault="00B00E8C" w:rsidP="00C06782">
            <w:pPr>
              <w:spacing w:after="0" w:line="240" w:lineRule="auto"/>
              <w:rPr>
                <w:rFonts w:ascii="Arial" w:hAnsi="Arial" w:cs="Arial"/>
              </w:rPr>
            </w:pPr>
            <w:hyperlink r:id="rId13" w:history="1">
              <w:r w:rsidR="00B9702C" w:rsidRPr="000113F1">
                <w:rPr>
                  <w:rStyle w:val="Hyperlink"/>
                  <w:rFonts w:ascii="Arial" w:hAnsi="Arial" w:cs="Arial"/>
                </w:rPr>
                <w:t>http://www.illustrativemathematics.org/illustrations/403</w:t>
              </w:r>
            </w:hyperlink>
            <w:r w:rsidR="00B9702C">
              <w:rPr>
                <w:rFonts w:ascii="Arial" w:hAnsi="Arial" w:cs="Arial"/>
              </w:rPr>
              <w:t xml:space="preserve"> </w:t>
            </w:r>
          </w:p>
        </w:tc>
        <w:tc>
          <w:tcPr>
            <w:tcW w:w="5940" w:type="dxa"/>
          </w:tcPr>
          <w:p w:rsidR="00B9702C" w:rsidRDefault="00B9702C" w:rsidP="00B9702C">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Student pairs play a game in which they match a number rolled on a number cube to a number card, say the number name aloud, and turn the card over.</w:t>
            </w:r>
          </w:p>
        </w:tc>
      </w:tr>
      <w:tr w:rsidR="00B7561C" w:rsidRPr="000546FA">
        <w:tc>
          <w:tcPr>
            <w:tcW w:w="1728" w:type="dxa"/>
            <w:vAlign w:val="center"/>
          </w:tcPr>
          <w:p w:rsidR="00B7561C" w:rsidRPr="00B7561C" w:rsidRDefault="00B9702C" w:rsidP="00C06782">
            <w:pPr>
              <w:spacing w:after="0" w:line="240" w:lineRule="auto"/>
              <w:rPr>
                <w:rFonts w:ascii="Arial" w:hAnsi="Arial" w:cs="Arial"/>
              </w:rPr>
            </w:pPr>
            <w:r>
              <w:rPr>
                <w:rFonts w:ascii="Arial" w:hAnsi="Arial" w:cs="Arial"/>
              </w:rPr>
              <w:t>Five by Two</w:t>
            </w:r>
          </w:p>
        </w:tc>
        <w:tc>
          <w:tcPr>
            <w:tcW w:w="1800" w:type="dxa"/>
            <w:vAlign w:val="center"/>
          </w:tcPr>
          <w:p w:rsidR="00B7561C" w:rsidRDefault="00B9702C" w:rsidP="00B7561C">
            <w:pPr>
              <w:spacing w:after="0" w:line="240" w:lineRule="auto"/>
              <w:jc w:val="center"/>
              <w:rPr>
                <w:rFonts w:ascii="Arial" w:hAnsi="Arial" w:cs="Arial"/>
                <w:sz w:val="20"/>
                <w:szCs w:val="20"/>
              </w:rPr>
            </w:pPr>
            <w:r>
              <w:rPr>
                <w:rFonts w:ascii="Arial" w:hAnsi="Arial" w:cs="Arial"/>
                <w:sz w:val="20"/>
                <w:szCs w:val="20"/>
              </w:rPr>
              <w:t>K.CC.A</w:t>
            </w:r>
          </w:p>
        </w:tc>
        <w:tc>
          <w:tcPr>
            <w:tcW w:w="5130" w:type="dxa"/>
          </w:tcPr>
          <w:p w:rsidR="00B7561C" w:rsidRDefault="00B00E8C" w:rsidP="00C06782">
            <w:pPr>
              <w:spacing w:after="0" w:line="240" w:lineRule="auto"/>
              <w:rPr>
                <w:rFonts w:ascii="Arial" w:hAnsi="Arial" w:cs="Arial"/>
              </w:rPr>
            </w:pPr>
            <w:hyperlink r:id="rId14" w:history="1">
              <w:r w:rsidR="00B9702C" w:rsidRPr="000113F1">
                <w:rPr>
                  <w:rStyle w:val="Hyperlink"/>
                  <w:rFonts w:ascii="Arial" w:hAnsi="Arial" w:cs="Arial"/>
                </w:rPr>
                <w:t>http://www.illustrativemathematics.org/illustrations/402</w:t>
              </w:r>
            </w:hyperlink>
            <w:r w:rsidR="00B9702C">
              <w:rPr>
                <w:rFonts w:ascii="Arial" w:hAnsi="Arial" w:cs="Arial"/>
              </w:rPr>
              <w:t xml:space="preserve"> </w:t>
            </w:r>
          </w:p>
          <w:p w:rsidR="00B9702C" w:rsidRDefault="00B9702C" w:rsidP="00C06782">
            <w:pPr>
              <w:spacing w:after="0" w:line="240" w:lineRule="auto"/>
              <w:rPr>
                <w:rFonts w:ascii="Arial" w:hAnsi="Arial" w:cs="Arial"/>
              </w:rPr>
            </w:pPr>
          </w:p>
        </w:tc>
        <w:tc>
          <w:tcPr>
            <w:tcW w:w="5940" w:type="dxa"/>
          </w:tcPr>
          <w:p w:rsidR="00B9702C" w:rsidRDefault="00B9702C" w:rsidP="00B7561C">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Student pairs play a game in which they put the numbers 1-10 in order in a 5 by 2 array.</w:t>
            </w:r>
          </w:p>
        </w:tc>
      </w:tr>
      <w:tr w:rsidR="00B7561C" w:rsidRPr="000546FA">
        <w:tc>
          <w:tcPr>
            <w:tcW w:w="1728" w:type="dxa"/>
            <w:vAlign w:val="center"/>
          </w:tcPr>
          <w:p w:rsidR="00B7561C" w:rsidRDefault="00C06782" w:rsidP="00C06782">
            <w:pPr>
              <w:spacing w:after="0" w:line="240" w:lineRule="auto"/>
              <w:rPr>
                <w:rFonts w:ascii="Arial" w:hAnsi="Arial" w:cs="Arial"/>
              </w:rPr>
            </w:pPr>
            <w:r>
              <w:rPr>
                <w:rFonts w:ascii="Arial" w:hAnsi="Arial" w:cs="Arial"/>
              </w:rPr>
              <w:t>More and Less Handfuls</w:t>
            </w:r>
          </w:p>
          <w:p w:rsidR="001B6F81" w:rsidRPr="00B7561C" w:rsidRDefault="001B6F81" w:rsidP="00C06782">
            <w:pPr>
              <w:spacing w:after="0" w:line="240" w:lineRule="auto"/>
              <w:rPr>
                <w:rFonts w:ascii="Arial" w:hAnsi="Arial" w:cs="Arial"/>
              </w:rPr>
            </w:pPr>
          </w:p>
        </w:tc>
        <w:tc>
          <w:tcPr>
            <w:tcW w:w="1800" w:type="dxa"/>
            <w:vAlign w:val="center"/>
          </w:tcPr>
          <w:p w:rsidR="00B7561C" w:rsidRDefault="00C06782" w:rsidP="00B7561C">
            <w:pPr>
              <w:spacing w:after="0" w:line="240" w:lineRule="auto"/>
              <w:jc w:val="center"/>
              <w:rPr>
                <w:rFonts w:ascii="Arial" w:hAnsi="Arial" w:cs="Arial"/>
                <w:sz w:val="20"/>
                <w:szCs w:val="20"/>
              </w:rPr>
            </w:pPr>
            <w:r>
              <w:rPr>
                <w:rFonts w:ascii="Arial" w:hAnsi="Arial" w:cs="Arial"/>
                <w:sz w:val="20"/>
                <w:szCs w:val="20"/>
              </w:rPr>
              <w:t>K.CC.A</w:t>
            </w:r>
          </w:p>
          <w:p w:rsidR="00C06782" w:rsidRDefault="00C06782" w:rsidP="00B7561C">
            <w:pPr>
              <w:spacing w:after="0" w:line="240" w:lineRule="auto"/>
              <w:jc w:val="center"/>
              <w:rPr>
                <w:rFonts w:ascii="Arial" w:hAnsi="Arial" w:cs="Arial"/>
                <w:sz w:val="20"/>
                <w:szCs w:val="20"/>
              </w:rPr>
            </w:pPr>
            <w:r>
              <w:rPr>
                <w:rFonts w:ascii="Arial" w:hAnsi="Arial" w:cs="Arial"/>
                <w:sz w:val="20"/>
                <w:szCs w:val="20"/>
              </w:rPr>
              <w:t>K.CC.B</w:t>
            </w:r>
          </w:p>
          <w:p w:rsidR="00C06782" w:rsidRDefault="00C06782" w:rsidP="00B7561C">
            <w:pPr>
              <w:spacing w:after="0" w:line="240" w:lineRule="auto"/>
              <w:jc w:val="center"/>
              <w:rPr>
                <w:rFonts w:ascii="Arial" w:hAnsi="Arial" w:cs="Arial"/>
                <w:sz w:val="20"/>
                <w:szCs w:val="20"/>
              </w:rPr>
            </w:pPr>
            <w:r>
              <w:rPr>
                <w:rFonts w:ascii="Arial" w:hAnsi="Arial" w:cs="Arial"/>
                <w:sz w:val="20"/>
                <w:szCs w:val="20"/>
              </w:rPr>
              <w:t>K.CC.C</w:t>
            </w:r>
          </w:p>
        </w:tc>
        <w:tc>
          <w:tcPr>
            <w:tcW w:w="5130" w:type="dxa"/>
          </w:tcPr>
          <w:p w:rsidR="00B7561C" w:rsidRDefault="00B00E8C" w:rsidP="00C06782">
            <w:pPr>
              <w:spacing w:after="0" w:line="240" w:lineRule="auto"/>
              <w:rPr>
                <w:rFonts w:ascii="Arial" w:hAnsi="Arial" w:cs="Arial"/>
              </w:rPr>
            </w:pPr>
            <w:hyperlink r:id="rId15" w:history="1">
              <w:r w:rsidR="00C06782" w:rsidRPr="000113F1">
                <w:rPr>
                  <w:rStyle w:val="Hyperlink"/>
                  <w:rFonts w:ascii="Arial" w:hAnsi="Arial" w:cs="Arial"/>
                </w:rPr>
                <w:t>http://www.illustrativemathematics.org/illustrations/683</w:t>
              </w:r>
            </w:hyperlink>
            <w:r w:rsidR="00C06782">
              <w:rPr>
                <w:rFonts w:ascii="Arial" w:hAnsi="Arial" w:cs="Arial"/>
              </w:rPr>
              <w:t xml:space="preserve"> </w:t>
            </w:r>
          </w:p>
        </w:tc>
        <w:tc>
          <w:tcPr>
            <w:tcW w:w="5940" w:type="dxa"/>
          </w:tcPr>
          <w:p w:rsidR="00B7561C" w:rsidRDefault="00C06782" w:rsidP="001B6F81">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 xml:space="preserve">Students work in pairs grabbing and comparing handfuls of manipulatives. They record their comparison </w:t>
            </w:r>
            <w:r w:rsidR="001B6F81">
              <w:rPr>
                <w:rFonts w:ascii="Arial" w:eastAsia="Times New Roman" w:hAnsi="Arial" w:cs="Arial"/>
              </w:rPr>
              <w:t>on paper each time.</w:t>
            </w:r>
          </w:p>
        </w:tc>
      </w:tr>
      <w:tr w:rsidR="00B7561C" w:rsidRPr="000546FA">
        <w:tc>
          <w:tcPr>
            <w:tcW w:w="1728" w:type="dxa"/>
            <w:vAlign w:val="center"/>
          </w:tcPr>
          <w:p w:rsidR="00B7561C" w:rsidRPr="00B7561C" w:rsidRDefault="00AD7101" w:rsidP="00C06782">
            <w:pPr>
              <w:spacing w:after="0" w:line="240" w:lineRule="auto"/>
              <w:rPr>
                <w:rFonts w:ascii="Arial" w:hAnsi="Arial" w:cs="Arial"/>
              </w:rPr>
            </w:pPr>
            <w:r>
              <w:rPr>
                <w:rFonts w:ascii="Arial" w:hAnsi="Arial" w:cs="Arial"/>
              </w:rPr>
              <w:t>Teen Go Fish</w:t>
            </w:r>
          </w:p>
        </w:tc>
        <w:tc>
          <w:tcPr>
            <w:tcW w:w="1800" w:type="dxa"/>
            <w:vAlign w:val="center"/>
          </w:tcPr>
          <w:p w:rsidR="00B7561C" w:rsidRDefault="00AD7101" w:rsidP="00B7561C">
            <w:pPr>
              <w:spacing w:after="0" w:line="240" w:lineRule="auto"/>
              <w:jc w:val="center"/>
              <w:rPr>
                <w:rFonts w:ascii="Arial" w:hAnsi="Arial" w:cs="Arial"/>
                <w:sz w:val="20"/>
                <w:szCs w:val="20"/>
              </w:rPr>
            </w:pPr>
            <w:r>
              <w:rPr>
                <w:rFonts w:ascii="Arial" w:hAnsi="Arial" w:cs="Arial"/>
                <w:sz w:val="20"/>
                <w:szCs w:val="20"/>
              </w:rPr>
              <w:t>K.CC.A</w:t>
            </w:r>
          </w:p>
        </w:tc>
        <w:tc>
          <w:tcPr>
            <w:tcW w:w="5130" w:type="dxa"/>
          </w:tcPr>
          <w:p w:rsidR="00B7561C" w:rsidRDefault="00B00E8C" w:rsidP="00C06782">
            <w:pPr>
              <w:spacing w:after="0" w:line="240" w:lineRule="auto"/>
              <w:rPr>
                <w:rFonts w:ascii="Arial" w:hAnsi="Arial" w:cs="Arial"/>
              </w:rPr>
            </w:pPr>
            <w:hyperlink r:id="rId16" w:history="1">
              <w:r w:rsidR="00AD7101" w:rsidRPr="000113F1">
                <w:rPr>
                  <w:rStyle w:val="Hyperlink"/>
                  <w:rFonts w:ascii="Arial" w:hAnsi="Arial" w:cs="Arial"/>
                </w:rPr>
                <w:t>http://www.illustrativemathematics.org/illustrations/454</w:t>
              </w:r>
            </w:hyperlink>
            <w:r w:rsidR="00AD7101">
              <w:rPr>
                <w:rFonts w:ascii="Arial" w:hAnsi="Arial" w:cs="Arial"/>
              </w:rPr>
              <w:t xml:space="preserve"> </w:t>
            </w:r>
          </w:p>
          <w:p w:rsidR="00AD7101" w:rsidRDefault="00AD7101" w:rsidP="00C06782">
            <w:pPr>
              <w:spacing w:after="0" w:line="240" w:lineRule="auto"/>
              <w:rPr>
                <w:rFonts w:ascii="Arial" w:hAnsi="Arial" w:cs="Arial"/>
              </w:rPr>
            </w:pPr>
          </w:p>
        </w:tc>
        <w:tc>
          <w:tcPr>
            <w:tcW w:w="5940" w:type="dxa"/>
          </w:tcPr>
          <w:p w:rsidR="00AD7101" w:rsidRDefault="00AD7101" w:rsidP="00B7561C">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Student play ‘Go Fish’ matching pairs of teen numbers as they play.</w:t>
            </w:r>
          </w:p>
        </w:tc>
      </w:tr>
      <w:tr w:rsidR="00B7561C" w:rsidRPr="000546FA">
        <w:tc>
          <w:tcPr>
            <w:tcW w:w="1728" w:type="dxa"/>
            <w:vAlign w:val="center"/>
          </w:tcPr>
          <w:p w:rsidR="00B7561C" w:rsidRPr="00B7561C" w:rsidRDefault="007A60C5" w:rsidP="00C06782">
            <w:pPr>
              <w:spacing w:after="0" w:line="240" w:lineRule="auto"/>
              <w:rPr>
                <w:rFonts w:ascii="Arial" w:hAnsi="Arial" w:cs="Arial"/>
              </w:rPr>
            </w:pPr>
            <w:r>
              <w:rPr>
                <w:rFonts w:ascii="Arial" w:hAnsi="Arial" w:cs="Arial"/>
              </w:rPr>
              <w:t>Assessing Counting Sequences Part 1</w:t>
            </w:r>
          </w:p>
        </w:tc>
        <w:tc>
          <w:tcPr>
            <w:tcW w:w="1800" w:type="dxa"/>
            <w:vAlign w:val="center"/>
          </w:tcPr>
          <w:p w:rsidR="00B7561C" w:rsidRDefault="007A60C5" w:rsidP="00B7561C">
            <w:pPr>
              <w:spacing w:after="0" w:line="240" w:lineRule="auto"/>
              <w:jc w:val="center"/>
              <w:rPr>
                <w:rFonts w:ascii="Arial" w:hAnsi="Arial" w:cs="Arial"/>
                <w:sz w:val="20"/>
                <w:szCs w:val="20"/>
              </w:rPr>
            </w:pPr>
            <w:r>
              <w:rPr>
                <w:rFonts w:ascii="Arial" w:hAnsi="Arial" w:cs="Arial"/>
                <w:sz w:val="20"/>
                <w:szCs w:val="20"/>
              </w:rPr>
              <w:t>K.CC.A.1</w:t>
            </w:r>
          </w:p>
        </w:tc>
        <w:tc>
          <w:tcPr>
            <w:tcW w:w="5130" w:type="dxa"/>
          </w:tcPr>
          <w:p w:rsidR="00B7561C" w:rsidRDefault="00B00E8C" w:rsidP="00C06782">
            <w:pPr>
              <w:spacing w:after="0" w:line="240" w:lineRule="auto"/>
              <w:rPr>
                <w:rFonts w:ascii="Arial" w:hAnsi="Arial" w:cs="Arial"/>
              </w:rPr>
            </w:pPr>
            <w:hyperlink r:id="rId17" w:history="1">
              <w:r w:rsidR="007A60C5" w:rsidRPr="000113F1">
                <w:rPr>
                  <w:rStyle w:val="Hyperlink"/>
                  <w:rFonts w:ascii="Arial" w:hAnsi="Arial" w:cs="Arial"/>
                </w:rPr>
                <w:t>http://www.illustrativemathematics.org/illustrations/448</w:t>
              </w:r>
            </w:hyperlink>
            <w:r w:rsidR="007A60C5">
              <w:rPr>
                <w:rFonts w:ascii="Arial" w:hAnsi="Arial" w:cs="Arial"/>
              </w:rPr>
              <w:t xml:space="preserve"> </w:t>
            </w:r>
          </w:p>
        </w:tc>
        <w:tc>
          <w:tcPr>
            <w:tcW w:w="5940" w:type="dxa"/>
          </w:tcPr>
          <w:p w:rsidR="00B7561C" w:rsidRDefault="007A60C5" w:rsidP="00B7561C">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Assessment of counting skills for individual students</w:t>
            </w:r>
          </w:p>
        </w:tc>
      </w:tr>
      <w:tr w:rsidR="007A60C5" w:rsidRPr="000546FA">
        <w:tc>
          <w:tcPr>
            <w:tcW w:w="1728" w:type="dxa"/>
            <w:vAlign w:val="center"/>
          </w:tcPr>
          <w:p w:rsidR="007A60C5" w:rsidRDefault="007A60C5" w:rsidP="00C06782">
            <w:pPr>
              <w:spacing w:after="0" w:line="240" w:lineRule="auto"/>
              <w:rPr>
                <w:rFonts w:ascii="Arial" w:hAnsi="Arial" w:cs="Arial"/>
              </w:rPr>
            </w:pPr>
            <w:r>
              <w:rPr>
                <w:rFonts w:ascii="Arial" w:hAnsi="Arial" w:cs="Arial"/>
              </w:rPr>
              <w:t>Choral Counting</w:t>
            </w:r>
          </w:p>
        </w:tc>
        <w:tc>
          <w:tcPr>
            <w:tcW w:w="1800" w:type="dxa"/>
            <w:vAlign w:val="center"/>
          </w:tcPr>
          <w:p w:rsidR="007A60C5" w:rsidRDefault="007A60C5" w:rsidP="00B7561C">
            <w:pPr>
              <w:spacing w:after="0" w:line="240" w:lineRule="auto"/>
              <w:jc w:val="center"/>
              <w:rPr>
                <w:rFonts w:ascii="Arial" w:hAnsi="Arial" w:cs="Arial"/>
                <w:sz w:val="20"/>
                <w:szCs w:val="20"/>
              </w:rPr>
            </w:pPr>
            <w:r>
              <w:rPr>
                <w:rFonts w:ascii="Arial" w:hAnsi="Arial" w:cs="Arial"/>
                <w:sz w:val="20"/>
                <w:szCs w:val="20"/>
              </w:rPr>
              <w:t>K.CC.A.1</w:t>
            </w:r>
          </w:p>
        </w:tc>
        <w:tc>
          <w:tcPr>
            <w:tcW w:w="5130" w:type="dxa"/>
          </w:tcPr>
          <w:p w:rsidR="007A60C5" w:rsidRDefault="00B00E8C" w:rsidP="00C06782">
            <w:pPr>
              <w:spacing w:after="0" w:line="240" w:lineRule="auto"/>
              <w:rPr>
                <w:rFonts w:ascii="Arial" w:hAnsi="Arial" w:cs="Arial"/>
              </w:rPr>
            </w:pPr>
            <w:hyperlink r:id="rId18" w:history="1">
              <w:r w:rsidR="007A60C5" w:rsidRPr="000113F1">
                <w:rPr>
                  <w:rStyle w:val="Hyperlink"/>
                  <w:rFonts w:ascii="Arial" w:hAnsi="Arial" w:cs="Arial"/>
                </w:rPr>
                <w:t>http://www.illustrativemathematics.org/illustrations/360</w:t>
              </w:r>
            </w:hyperlink>
            <w:r w:rsidR="007A60C5">
              <w:rPr>
                <w:rFonts w:ascii="Arial" w:hAnsi="Arial" w:cs="Arial"/>
              </w:rPr>
              <w:t xml:space="preserve"> </w:t>
            </w:r>
          </w:p>
          <w:p w:rsidR="007A60C5" w:rsidRDefault="007A60C5" w:rsidP="00C06782">
            <w:pPr>
              <w:spacing w:after="0" w:line="240" w:lineRule="auto"/>
              <w:rPr>
                <w:rFonts w:ascii="Arial" w:hAnsi="Arial" w:cs="Arial"/>
              </w:rPr>
            </w:pPr>
          </w:p>
          <w:p w:rsidR="007A60C5" w:rsidRDefault="007A60C5" w:rsidP="00C06782">
            <w:pPr>
              <w:spacing w:after="0" w:line="240" w:lineRule="auto"/>
              <w:rPr>
                <w:rFonts w:ascii="Arial" w:hAnsi="Arial" w:cs="Arial"/>
              </w:rPr>
            </w:pPr>
          </w:p>
        </w:tc>
        <w:tc>
          <w:tcPr>
            <w:tcW w:w="5940" w:type="dxa"/>
          </w:tcPr>
          <w:p w:rsidR="007A60C5" w:rsidRDefault="007A60C5" w:rsidP="00B7561C">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Teacher uses a pointer and a large hundred chart to lead the class in choral counting. Eventually a student takes over the pointing as the students count.</w:t>
            </w:r>
          </w:p>
        </w:tc>
      </w:tr>
      <w:tr w:rsidR="007A60C5" w:rsidRPr="000546FA">
        <w:tc>
          <w:tcPr>
            <w:tcW w:w="1728" w:type="dxa"/>
            <w:vAlign w:val="center"/>
          </w:tcPr>
          <w:p w:rsidR="00D945A2" w:rsidRDefault="007A60C5" w:rsidP="00C06782">
            <w:pPr>
              <w:spacing w:after="0" w:line="240" w:lineRule="auto"/>
              <w:rPr>
                <w:rFonts w:ascii="Arial" w:hAnsi="Arial" w:cs="Arial"/>
              </w:rPr>
            </w:pPr>
            <w:r>
              <w:rPr>
                <w:rFonts w:ascii="Arial" w:hAnsi="Arial" w:cs="Arial"/>
              </w:rPr>
              <w:t>Counting Circles</w:t>
            </w:r>
          </w:p>
        </w:tc>
        <w:tc>
          <w:tcPr>
            <w:tcW w:w="1800" w:type="dxa"/>
            <w:vAlign w:val="center"/>
          </w:tcPr>
          <w:p w:rsidR="007A60C5" w:rsidRDefault="007A60C5" w:rsidP="00B7561C">
            <w:pPr>
              <w:spacing w:after="0" w:line="240" w:lineRule="auto"/>
              <w:jc w:val="center"/>
              <w:rPr>
                <w:rFonts w:ascii="Arial" w:hAnsi="Arial" w:cs="Arial"/>
                <w:sz w:val="20"/>
                <w:szCs w:val="20"/>
              </w:rPr>
            </w:pPr>
            <w:r>
              <w:rPr>
                <w:rFonts w:ascii="Arial" w:hAnsi="Arial" w:cs="Arial"/>
                <w:sz w:val="20"/>
                <w:szCs w:val="20"/>
              </w:rPr>
              <w:t>K.CC.A.1</w:t>
            </w:r>
          </w:p>
        </w:tc>
        <w:tc>
          <w:tcPr>
            <w:tcW w:w="5130" w:type="dxa"/>
          </w:tcPr>
          <w:p w:rsidR="007A60C5" w:rsidRDefault="00B00E8C" w:rsidP="00C06782">
            <w:pPr>
              <w:spacing w:after="0" w:line="240" w:lineRule="auto"/>
              <w:rPr>
                <w:rFonts w:ascii="Arial" w:hAnsi="Arial" w:cs="Arial"/>
              </w:rPr>
            </w:pPr>
            <w:hyperlink r:id="rId19" w:history="1">
              <w:r w:rsidR="007A60C5" w:rsidRPr="000113F1">
                <w:rPr>
                  <w:rStyle w:val="Hyperlink"/>
                  <w:rFonts w:ascii="Arial" w:hAnsi="Arial" w:cs="Arial"/>
                </w:rPr>
                <w:t>http://www.illustrativemathematics.org/illustrations/359</w:t>
              </w:r>
            </w:hyperlink>
            <w:r w:rsidR="007A60C5">
              <w:rPr>
                <w:rFonts w:ascii="Arial" w:hAnsi="Arial" w:cs="Arial"/>
              </w:rPr>
              <w:t xml:space="preserve"> </w:t>
            </w:r>
          </w:p>
        </w:tc>
        <w:tc>
          <w:tcPr>
            <w:tcW w:w="5940" w:type="dxa"/>
          </w:tcPr>
          <w:p w:rsidR="007A60C5" w:rsidRDefault="007A60C5" w:rsidP="00B7561C">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Students stand in circle and individually count around the circle. When the last number is said, all students clap and the student who said that number sits in the middle of the circle. This is repeated with the same or different sequences until all student are seated in the center of what was the circle.</w:t>
            </w:r>
          </w:p>
        </w:tc>
      </w:tr>
      <w:tr w:rsidR="007A60C5" w:rsidRPr="000546FA">
        <w:tc>
          <w:tcPr>
            <w:tcW w:w="1728" w:type="dxa"/>
            <w:vAlign w:val="center"/>
          </w:tcPr>
          <w:p w:rsidR="007A60C5" w:rsidRDefault="00D945A2" w:rsidP="00C06782">
            <w:pPr>
              <w:spacing w:after="0" w:line="240" w:lineRule="auto"/>
              <w:rPr>
                <w:rFonts w:ascii="Arial" w:hAnsi="Arial" w:cs="Arial"/>
              </w:rPr>
            </w:pPr>
            <w:r>
              <w:rPr>
                <w:rFonts w:ascii="Arial" w:hAnsi="Arial" w:cs="Arial"/>
              </w:rPr>
              <w:t>Counting by Tens</w:t>
            </w:r>
          </w:p>
          <w:p w:rsidR="00D945A2" w:rsidRDefault="00D945A2" w:rsidP="00C06782">
            <w:pPr>
              <w:spacing w:after="0" w:line="240" w:lineRule="auto"/>
              <w:rPr>
                <w:rFonts w:ascii="Arial" w:hAnsi="Arial" w:cs="Arial"/>
              </w:rPr>
            </w:pPr>
          </w:p>
          <w:p w:rsidR="00D945A2" w:rsidRDefault="00D945A2" w:rsidP="00C06782">
            <w:pPr>
              <w:spacing w:after="0" w:line="240" w:lineRule="auto"/>
              <w:rPr>
                <w:rFonts w:ascii="Arial" w:hAnsi="Arial" w:cs="Arial"/>
              </w:rPr>
            </w:pPr>
          </w:p>
        </w:tc>
        <w:tc>
          <w:tcPr>
            <w:tcW w:w="1800" w:type="dxa"/>
            <w:vAlign w:val="center"/>
          </w:tcPr>
          <w:p w:rsidR="007A60C5" w:rsidRDefault="00D945A2" w:rsidP="00B7561C">
            <w:pPr>
              <w:spacing w:after="0" w:line="240" w:lineRule="auto"/>
              <w:jc w:val="center"/>
              <w:rPr>
                <w:rFonts w:ascii="Arial" w:hAnsi="Arial" w:cs="Arial"/>
                <w:sz w:val="20"/>
                <w:szCs w:val="20"/>
              </w:rPr>
            </w:pPr>
            <w:r>
              <w:rPr>
                <w:rFonts w:ascii="Arial" w:hAnsi="Arial" w:cs="Arial"/>
                <w:sz w:val="20"/>
                <w:szCs w:val="20"/>
              </w:rPr>
              <w:t>K.CC.A.1</w:t>
            </w:r>
          </w:p>
        </w:tc>
        <w:tc>
          <w:tcPr>
            <w:tcW w:w="5130" w:type="dxa"/>
          </w:tcPr>
          <w:p w:rsidR="007A60C5" w:rsidRDefault="00B00E8C" w:rsidP="00C06782">
            <w:pPr>
              <w:spacing w:after="0" w:line="240" w:lineRule="auto"/>
              <w:rPr>
                <w:rFonts w:ascii="Arial" w:hAnsi="Arial" w:cs="Arial"/>
              </w:rPr>
            </w:pPr>
            <w:hyperlink r:id="rId20" w:history="1">
              <w:r w:rsidR="00D945A2" w:rsidRPr="000113F1">
                <w:rPr>
                  <w:rStyle w:val="Hyperlink"/>
                  <w:rFonts w:ascii="Arial" w:hAnsi="Arial" w:cs="Arial"/>
                </w:rPr>
                <w:t>http://www.illustrativemathematics.org/illustrations/754</w:t>
              </w:r>
            </w:hyperlink>
            <w:r w:rsidR="00D945A2">
              <w:rPr>
                <w:rFonts w:ascii="Arial" w:hAnsi="Arial" w:cs="Arial"/>
              </w:rPr>
              <w:t xml:space="preserve"> </w:t>
            </w:r>
          </w:p>
        </w:tc>
        <w:tc>
          <w:tcPr>
            <w:tcW w:w="5940" w:type="dxa"/>
          </w:tcPr>
          <w:p w:rsidR="007A60C5" w:rsidRDefault="00D945A2" w:rsidP="00B7561C">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Counting activity in which student clap as they count and become aware of the tens named in the counting process. This leads to counting by tens.</w:t>
            </w:r>
          </w:p>
        </w:tc>
      </w:tr>
      <w:tr w:rsidR="007A60C5" w:rsidRPr="000546FA">
        <w:tc>
          <w:tcPr>
            <w:tcW w:w="1728" w:type="dxa"/>
            <w:vAlign w:val="center"/>
          </w:tcPr>
          <w:p w:rsidR="007A60C5" w:rsidRDefault="00F47D5B" w:rsidP="00C06782">
            <w:pPr>
              <w:spacing w:after="0" w:line="240" w:lineRule="auto"/>
              <w:rPr>
                <w:rFonts w:ascii="Arial" w:hAnsi="Arial" w:cs="Arial"/>
              </w:rPr>
            </w:pPr>
            <w:r>
              <w:rPr>
                <w:rFonts w:ascii="Arial" w:hAnsi="Arial" w:cs="Arial"/>
              </w:rPr>
              <w:t>Assessing Counting Sequences Part 2</w:t>
            </w:r>
          </w:p>
        </w:tc>
        <w:tc>
          <w:tcPr>
            <w:tcW w:w="1800" w:type="dxa"/>
            <w:vAlign w:val="center"/>
          </w:tcPr>
          <w:p w:rsidR="007A60C5" w:rsidRDefault="00F47D5B" w:rsidP="00B7561C">
            <w:pPr>
              <w:spacing w:after="0" w:line="240" w:lineRule="auto"/>
              <w:jc w:val="center"/>
              <w:rPr>
                <w:rFonts w:ascii="Arial" w:hAnsi="Arial" w:cs="Arial"/>
                <w:sz w:val="20"/>
                <w:szCs w:val="20"/>
              </w:rPr>
            </w:pPr>
            <w:r>
              <w:rPr>
                <w:rFonts w:ascii="Arial" w:hAnsi="Arial" w:cs="Arial"/>
                <w:sz w:val="20"/>
                <w:szCs w:val="20"/>
              </w:rPr>
              <w:t>K.CC.A.2</w:t>
            </w:r>
          </w:p>
        </w:tc>
        <w:tc>
          <w:tcPr>
            <w:tcW w:w="5130" w:type="dxa"/>
          </w:tcPr>
          <w:p w:rsidR="007A60C5" w:rsidRDefault="00B00E8C" w:rsidP="00C06782">
            <w:pPr>
              <w:spacing w:after="0" w:line="240" w:lineRule="auto"/>
              <w:rPr>
                <w:rFonts w:ascii="Arial" w:hAnsi="Arial" w:cs="Arial"/>
              </w:rPr>
            </w:pPr>
            <w:hyperlink r:id="rId21" w:history="1">
              <w:r w:rsidR="00F47D5B" w:rsidRPr="000113F1">
                <w:rPr>
                  <w:rStyle w:val="Hyperlink"/>
                  <w:rFonts w:ascii="Arial" w:hAnsi="Arial" w:cs="Arial"/>
                </w:rPr>
                <w:t>http://www.illustrativemathematics.org/illustrations/449</w:t>
              </w:r>
            </w:hyperlink>
            <w:r w:rsidR="00F47D5B">
              <w:rPr>
                <w:rFonts w:ascii="Arial" w:hAnsi="Arial" w:cs="Arial"/>
              </w:rPr>
              <w:t xml:space="preserve"> </w:t>
            </w:r>
          </w:p>
        </w:tc>
        <w:tc>
          <w:tcPr>
            <w:tcW w:w="5940" w:type="dxa"/>
          </w:tcPr>
          <w:p w:rsidR="007A60C5" w:rsidRDefault="00F47D5B" w:rsidP="00B7561C">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Individual assessment in which the student names the number that comes after specific numbers named by the teacher.</w:t>
            </w:r>
          </w:p>
        </w:tc>
      </w:tr>
      <w:tr w:rsidR="00F47D5B" w:rsidRPr="000546FA">
        <w:tc>
          <w:tcPr>
            <w:tcW w:w="1728" w:type="dxa"/>
            <w:vAlign w:val="center"/>
          </w:tcPr>
          <w:p w:rsidR="00F47D5B" w:rsidRDefault="00F47D5B" w:rsidP="00C06782">
            <w:pPr>
              <w:spacing w:after="0" w:line="240" w:lineRule="auto"/>
              <w:rPr>
                <w:rFonts w:ascii="Arial" w:hAnsi="Arial" w:cs="Arial"/>
              </w:rPr>
            </w:pPr>
            <w:r>
              <w:rPr>
                <w:rFonts w:ascii="Arial" w:hAnsi="Arial" w:cs="Arial"/>
              </w:rPr>
              <w:t>Number After Bingo 1-15</w:t>
            </w:r>
          </w:p>
          <w:p w:rsidR="00F47D5B" w:rsidRDefault="00F47D5B" w:rsidP="00C06782">
            <w:pPr>
              <w:spacing w:after="0" w:line="240" w:lineRule="auto"/>
              <w:rPr>
                <w:rFonts w:ascii="Arial" w:hAnsi="Arial" w:cs="Arial"/>
              </w:rPr>
            </w:pPr>
          </w:p>
          <w:p w:rsidR="00F47D5B" w:rsidRDefault="00F47D5B" w:rsidP="00C06782">
            <w:pPr>
              <w:spacing w:after="0" w:line="240" w:lineRule="auto"/>
              <w:rPr>
                <w:rFonts w:ascii="Arial" w:hAnsi="Arial" w:cs="Arial"/>
              </w:rPr>
            </w:pPr>
          </w:p>
        </w:tc>
        <w:tc>
          <w:tcPr>
            <w:tcW w:w="1800" w:type="dxa"/>
            <w:vAlign w:val="center"/>
          </w:tcPr>
          <w:p w:rsidR="00F47D5B" w:rsidRDefault="00F47D5B" w:rsidP="00B7561C">
            <w:pPr>
              <w:spacing w:after="0" w:line="240" w:lineRule="auto"/>
              <w:jc w:val="center"/>
              <w:rPr>
                <w:rFonts w:ascii="Arial" w:hAnsi="Arial" w:cs="Arial"/>
                <w:sz w:val="20"/>
                <w:szCs w:val="20"/>
              </w:rPr>
            </w:pPr>
            <w:r>
              <w:rPr>
                <w:rFonts w:ascii="Arial" w:hAnsi="Arial" w:cs="Arial"/>
                <w:sz w:val="20"/>
                <w:szCs w:val="20"/>
              </w:rPr>
              <w:t>K.CC.A.2</w:t>
            </w:r>
          </w:p>
        </w:tc>
        <w:tc>
          <w:tcPr>
            <w:tcW w:w="5130" w:type="dxa"/>
          </w:tcPr>
          <w:p w:rsidR="00F47D5B" w:rsidRDefault="00B00E8C" w:rsidP="00C06782">
            <w:pPr>
              <w:spacing w:after="0" w:line="240" w:lineRule="auto"/>
              <w:rPr>
                <w:rFonts w:ascii="Arial" w:hAnsi="Arial" w:cs="Arial"/>
              </w:rPr>
            </w:pPr>
            <w:hyperlink r:id="rId22" w:history="1">
              <w:r w:rsidR="00863ACF" w:rsidRPr="000113F1">
                <w:rPr>
                  <w:rStyle w:val="Hyperlink"/>
                  <w:rFonts w:ascii="Arial" w:hAnsi="Arial" w:cs="Arial"/>
                </w:rPr>
                <w:t>http://www.illustrativemathematics.org/illustrations/373</w:t>
              </w:r>
            </w:hyperlink>
            <w:r w:rsidR="00863ACF">
              <w:rPr>
                <w:rFonts w:ascii="Arial" w:hAnsi="Arial" w:cs="Arial"/>
              </w:rPr>
              <w:t xml:space="preserve"> </w:t>
            </w:r>
          </w:p>
        </w:tc>
        <w:tc>
          <w:tcPr>
            <w:tcW w:w="5940" w:type="dxa"/>
          </w:tcPr>
          <w:p w:rsidR="00F47D5B" w:rsidRDefault="00F47D5B" w:rsidP="00B7561C">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Students play a Bingo game in which they draw a card, name the number AFTER the number on the card, and then put a counter on the number named.</w:t>
            </w:r>
          </w:p>
        </w:tc>
      </w:tr>
      <w:tr w:rsidR="00F47D5B" w:rsidRPr="000546FA">
        <w:tc>
          <w:tcPr>
            <w:tcW w:w="1728" w:type="dxa"/>
            <w:vAlign w:val="center"/>
          </w:tcPr>
          <w:p w:rsidR="00F47D5B" w:rsidRDefault="00863ACF" w:rsidP="00C06782">
            <w:pPr>
              <w:spacing w:after="0" w:line="240" w:lineRule="auto"/>
              <w:rPr>
                <w:rFonts w:ascii="Arial" w:hAnsi="Arial" w:cs="Arial"/>
              </w:rPr>
            </w:pPr>
            <w:r>
              <w:rPr>
                <w:rFonts w:ascii="Arial" w:hAnsi="Arial" w:cs="Arial"/>
              </w:rPr>
              <w:t>Number Line Up</w:t>
            </w:r>
          </w:p>
          <w:p w:rsidR="00DB7473" w:rsidRDefault="00DB7473" w:rsidP="00C06782">
            <w:pPr>
              <w:spacing w:after="0" w:line="240" w:lineRule="auto"/>
              <w:rPr>
                <w:rFonts w:ascii="Arial" w:hAnsi="Arial" w:cs="Arial"/>
              </w:rPr>
            </w:pPr>
          </w:p>
          <w:p w:rsidR="00DB7473" w:rsidRDefault="00DB7473" w:rsidP="00C06782">
            <w:pPr>
              <w:spacing w:after="0" w:line="240" w:lineRule="auto"/>
              <w:rPr>
                <w:rFonts w:ascii="Arial" w:hAnsi="Arial" w:cs="Arial"/>
              </w:rPr>
            </w:pPr>
          </w:p>
          <w:p w:rsidR="00DB7473" w:rsidRDefault="00DB7473" w:rsidP="00C06782">
            <w:pPr>
              <w:spacing w:after="0" w:line="240" w:lineRule="auto"/>
              <w:rPr>
                <w:rFonts w:ascii="Arial" w:hAnsi="Arial" w:cs="Arial"/>
              </w:rPr>
            </w:pPr>
          </w:p>
        </w:tc>
        <w:tc>
          <w:tcPr>
            <w:tcW w:w="1800" w:type="dxa"/>
            <w:vAlign w:val="center"/>
          </w:tcPr>
          <w:p w:rsidR="00F47D5B" w:rsidRDefault="00863ACF" w:rsidP="00B7561C">
            <w:pPr>
              <w:spacing w:after="0" w:line="240" w:lineRule="auto"/>
              <w:jc w:val="center"/>
              <w:rPr>
                <w:rFonts w:ascii="Arial" w:hAnsi="Arial" w:cs="Arial"/>
                <w:sz w:val="20"/>
                <w:szCs w:val="20"/>
              </w:rPr>
            </w:pPr>
            <w:r>
              <w:rPr>
                <w:rFonts w:ascii="Arial" w:hAnsi="Arial" w:cs="Arial"/>
                <w:sz w:val="20"/>
                <w:szCs w:val="20"/>
              </w:rPr>
              <w:t>K.CC.A.2</w:t>
            </w:r>
          </w:p>
        </w:tc>
        <w:tc>
          <w:tcPr>
            <w:tcW w:w="5130" w:type="dxa"/>
          </w:tcPr>
          <w:p w:rsidR="00F47D5B" w:rsidRDefault="00B00E8C" w:rsidP="00C06782">
            <w:pPr>
              <w:spacing w:after="0" w:line="240" w:lineRule="auto"/>
              <w:rPr>
                <w:rFonts w:ascii="Arial" w:hAnsi="Arial" w:cs="Arial"/>
              </w:rPr>
            </w:pPr>
            <w:hyperlink r:id="rId23" w:history="1">
              <w:r w:rsidR="00863ACF" w:rsidRPr="000113F1">
                <w:rPr>
                  <w:rStyle w:val="Hyperlink"/>
                  <w:rFonts w:ascii="Arial" w:hAnsi="Arial" w:cs="Arial"/>
                </w:rPr>
                <w:t>http://www.illustrativemathematics.org/illustrations/401</w:t>
              </w:r>
            </w:hyperlink>
            <w:r w:rsidR="00863ACF">
              <w:rPr>
                <w:rFonts w:ascii="Arial" w:hAnsi="Arial" w:cs="Arial"/>
              </w:rPr>
              <w:t xml:space="preserve"> </w:t>
            </w:r>
          </w:p>
        </w:tc>
        <w:tc>
          <w:tcPr>
            <w:tcW w:w="5940" w:type="dxa"/>
          </w:tcPr>
          <w:p w:rsidR="00DB7473" w:rsidRDefault="00DB7473" w:rsidP="00B7561C">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Each student is given a number card. When the teacher says ‘Go’ the students line up in order from 1 to the largest number. Then each student says their number in order, beginning with 1, to check to see if they lined up correctly.</w:t>
            </w:r>
          </w:p>
        </w:tc>
      </w:tr>
      <w:tr w:rsidR="00F47D5B" w:rsidRPr="000546FA">
        <w:tc>
          <w:tcPr>
            <w:tcW w:w="1728" w:type="dxa"/>
            <w:vAlign w:val="center"/>
          </w:tcPr>
          <w:p w:rsidR="00F47D5B" w:rsidRDefault="00DB7473" w:rsidP="00C06782">
            <w:pPr>
              <w:spacing w:after="0" w:line="240" w:lineRule="auto"/>
              <w:rPr>
                <w:rFonts w:ascii="Arial" w:hAnsi="Arial" w:cs="Arial"/>
              </w:rPr>
            </w:pPr>
            <w:r>
              <w:rPr>
                <w:rFonts w:ascii="Arial" w:hAnsi="Arial" w:cs="Arial"/>
              </w:rPr>
              <w:t>Pick a Number, Counting On</w:t>
            </w:r>
          </w:p>
          <w:p w:rsidR="00DB7473" w:rsidRDefault="00DB7473" w:rsidP="00C06782">
            <w:pPr>
              <w:spacing w:after="0" w:line="240" w:lineRule="auto"/>
              <w:rPr>
                <w:rFonts w:ascii="Arial" w:hAnsi="Arial" w:cs="Arial"/>
              </w:rPr>
            </w:pPr>
          </w:p>
        </w:tc>
        <w:tc>
          <w:tcPr>
            <w:tcW w:w="1800" w:type="dxa"/>
            <w:vAlign w:val="center"/>
          </w:tcPr>
          <w:p w:rsidR="00F47D5B" w:rsidRDefault="00DB7473" w:rsidP="00B7561C">
            <w:pPr>
              <w:spacing w:after="0" w:line="240" w:lineRule="auto"/>
              <w:jc w:val="center"/>
              <w:rPr>
                <w:rFonts w:ascii="Arial" w:hAnsi="Arial" w:cs="Arial"/>
                <w:sz w:val="20"/>
                <w:szCs w:val="20"/>
              </w:rPr>
            </w:pPr>
            <w:r>
              <w:rPr>
                <w:rFonts w:ascii="Arial" w:hAnsi="Arial" w:cs="Arial"/>
                <w:sz w:val="20"/>
                <w:szCs w:val="20"/>
              </w:rPr>
              <w:t>K.CC.A.2</w:t>
            </w:r>
          </w:p>
        </w:tc>
        <w:tc>
          <w:tcPr>
            <w:tcW w:w="5130" w:type="dxa"/>
          </w:tcPr>
          <w:p w:rsidR="00F47D5B" w:rsidRDefault="00B00E8C" w:rsidP="00C06782">
            <w:pPr>
              <w:spacing w:after="0" w:line="240" w:lineRule="auto"/>
              <w:rPr>
                <w:rFonts w:ascii="Arial" w:hAnsi="Arial" w:cs="Arial"/>
              </w:rPr>
            </w:pPr>
            <w:hyperlink r:id="rId24" w:history="1">
              <w:r w:rsidR="00DB7473" w:rsidRPr="000113F1">
                <w:rPr>
                  <w:rStyle w:val="Hyperlink"/>
                  <w:rFonts w:ascii="Arial" w:hAnsi="Arial" w:cs="Arial"/>
                </w:rPr>
                <w:t>http://www.illustrativemathematics.org/illustrations/927</w:t>
              </w:r>
            </w:hyperlink>
            <w:r w:rsidR="00DB7473">
              <w:rPr>
                <w:rFonts w:ascii="Arial" w:hAnsi="Arial" w:cs="Arial"/>
              </w:rPr>
              <w:t xml:space="preserve"> </w:t>
            </w:r>
          </w:p>
        </w:tc>
        <w:tc>
          <w:tcPr>
            <w:tcW w:w="5940" w:type="dxa"/>
          </w:tcPr>
          <w:p w:rsidR="00F47D5B" w:rsidRDefault="00DB7473" w:rsidP="00B7561C">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The teacher pick a random number within the known counting sequence and asks the class to count up ten from that number.</w:t>
            </w:r>
          </w:p>
        </w:tc>
      </w:tr>
      <w:tr w:rsidR="00F47D5B" w:rsidRPr="000546FA">
        <w:tc>
          <w:tcPr>
            <w:tcW w:w="1728" w:type="dxa"/>
            <w:vAlign w:val="center"/>
          </w:tcPr>
          <w:p w:rsidR="00F47D5B" w:rsidRDefault="002C2BA8" w:rsidP="00C06782">
            <w:pPr>
              <w:spacing w:after="0" w:line="240" w:lineRule="auto"/>
              <w:rPr>
                <w:rFonts w:ascii="Arial" w:hAnsi="Arial" w:cs="Arial"/>
              </w:rPr>
            </w:pPr>
            <w:r>
              <w:rPr>
                <w:rFonts w:ascii="Arial" w:hAnsi="Arial" w:cs="Arial"/>
              </w:rPr>
              <w:t>Start-Stop Counting</w:t>
            </w:r>
          </w:p>
        </w:tc>
        <w:tc>
          <w:tcPr>
            <w:tcW w:w="1800" w:type="dxa"/>
            <w:vAlign w:val="center"/>
          </w:tcPr>
          <w:p w:rsidR="00F47D5B" w:rsidRDefault="002C2BA8" w:rsidP="00B7561C">
            <w:pPr>
              <w:spacing w:after="0" w:line="240" w:lineRule="auto"/>
              <w:jc w:val="center"/>
              <w:rPr>
                <w:rFonts w:ascii="Arial" w:hAnsi="Arial" w:cs="Arial"/>
                <w:sz w:val="20"/>
                <w:szCs w:val="20"/>
              </w:rPr>
            </w:pPr>
            <w:r>
              <w:rPr>
                <w:rFonts w:ascii="Arial" w:hAnsi="Arial" w:cs="Arial"/>
                <w:sz w:val="20"/>
                <w:szCs w:val="20"/>
              </w:rPr>
              <w:t>K.CC.A.2</w:t>
            </w:r>
          </w:p>
        </w:tc>
        <w:tc>
          <w:tcPr>
            <w:tcW w:w="5130" w:type="dxa"/>
          </w:tcPr>
          <w:p w:rsidR="00F47D5B" w:rsidRDefault="00B00E8C" w:rsidP="00C06782">
            <w:pPr>
              <w:spacing w:after="0" w:line="240" w:lineRule="auto"/>
              <w:rPr>
                <w:rFonts w:ascii="Arial" w:hAnsi="Arial" w:cs="Arial"/>
              </w:rPr>
            </w:pPr>
            <w:hyperlink r:id="rId25" w:history="1">
              <w:r w:rsidR="002C2BA8" w:rsidRPr="000113F1">
                <w:rPr>
                  <w:rStyle w:val="Hyperlink"/>
                  <w:rFonts w:ascii="Arial" w:hAnsi="Arial" w:cs="Arial"/>
                </w:rPr>
                <w:t>http://www.illustrativemathematics.org/illustrations/361</w:t>
              </w:r>
            </w:hyperlink>
            <w:r w:rsidR="002C2BA8">
              <w:rPr>
                <w:rFonts w:ascii="Arial" w:hAnsi="Arial" w:cs="Arial"/>
              </w:rPr>
              <w:t xml:space="preserve"> </w:t>
            </w:r>
          </w:p>
          <w:p w:rsidR="009E1A11" w:rsidRDefault="009E1A11" w:rsidP="00C06782">
            <w:pPr>
              <w:spacing w:after="0" w:line="240" w:lineRule="auto"/>
              <w:rPr>
                <w:rFonts w:ascii="Arial" w:hAnsi="Arial" w:cs="Arial"/>
              </w:rPr>
            </w:pPr>
          </w:p>
          <w:p w:rsidR="009E1A11" w:rsidRDefault="009E1A11" w:rsidP="00C06782">
            <w:pPr>
              <w:spacing w:after="0" w:line="240" w:lineRule="auto"/>
              <w:rPr>
                <w:rFonts w:ascii="Arial" w:hAnsi="Arial" w:cs="Arial"/>
              </w:rPr>
            </w:pPr>
          </w:p>
          <w:p w:rsidR="009E1A11" w:rsidRDefault="009E1A11" w:rsidP="00C06782">
            <w:pPr>
              <w:spacing w:after="0" w:line="240" w:lineRule="auto"/>
              <w:rPr>
                <w:rFonts w:ascii="Arial" w:hAnsi="Arial" w:cs="Arial"/>
              </w:rPr>
            </w:pPr>
          </w:p>
          <w:p w:rsidR="009E1A11" w:rsidRDefault="009E1A11" w:rsidP="00C06782">
            <w:pPr>
              <w:spacing w:after="0" w:line="240" w:lineRule="auto"/>
              <w:rPr>
                <w:rFonts w:ascii="Arial" w:hAnsi="Arial" w:cs="Arial"/>
              </w:rPr>
            </w:pPr>
          </w:p>
          <w:p w:rsidR="009E1A11" w:rsidRDefault="009E1A11" w:rsidP="00C06782">
            <w:pPr>
              <w:spacing w:after="0" w:line="240" w:lineRule="auto"/>
              <w:rPr>
                <w:rFonts w:ascii="Arial" w:hAnsi="Arial" w:cs="Arial"/>
              </w:rPr>
            </w:pPr>
          </w:p>
        </w:tc>
        <w:tc>
          <w:tcPr>
            <w:tcW w:w="5940" w:type="dxa"/>
          </w:tcPr>
          <w:p w:rsidR="00F47D5B" w:rsidRDefault="002C2BA8" w:rsidP="002C2BA8">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 xml:space="preserve">Students sit in a circle. The teacher begins a counting sequence as she walks around the outside of the circle. She stops and taps a student on the head. She sits in the students place and the student continues counting around the outside of the circle until the teacher signals her to tap a student and sit in their place. </w:t>
            </w:r>
          </w:p>
        </w:tc>
      </w:tr>
      <w:tr w:rsidR="002C2BA8" w:rsidRPr="000546FA">
        <w:tc>
          <w:tcPr>
            <w:tcW w:w="1728" w:type="dxa"/>
            <w:vAlign w:val="center"/>
          </w:tcPr>
          <w:p w:rsidR="002C2BA8" w:rsidRDefault="00177E39" w:rsidP="00C06782">
            <w:pPr>
              <w:spacing w:after="0" w:line="240" w:lineRule="auto"/>
              <w:rPr>
                <w:rFonts w:ascii="Arial" w:hAnsi="Arial" w:cs="Arial"/>
              </w:rPr>
            </w:pPr>
            <w:r>
              <w:rPr>
                <w:rFonts w:ascii="Arial" w:hAnsi="Arial" w:cs="Arial"/>
              </w:rPr>
              <w:t>“One More” Concentration</w:t>
            </w:r>
          </w:p>
        </w:tc>
        <w:tc>
          <w:tcPr>
            <w:tcW w:w="1800" w:type="dxa"/>
            <w:vAlign w:val="center"/>
          </w:tcPr>
          <w:p w:rsidR="002C2BA8" w:rsidRDefault="00177E39" w:rsidP="00B7561C">
            <w:pPr>
              <w:spacing w:after="0" w:line="240" w:lineRule="auto"/>
              <w:jc w:val="center"/>
              <w:rPr>
                <w:rFonts w:ascii="Arial" w:hAnsi="Arial" w:cs="Arial"/>
                <w:sz w:val="20"/>
                <w:szCs w:val="20"/>
              </w:rPr>
            </w:pPr>
            <w:r>
              <w:rPr>
                <w:rFonts w:ascii="Arial" w:hAnsi="Arial" w:cs="Arial"/>
                <w:sz w:val="20"/>
                <w:szCs w:val="20"/>
              </w:rPr>
              <w:t>K.CC.A.2</w:t>
            </w:r>
          </w:p>
        </w:tc>
        <w:tc>
          <w:tcPr>
            <w:tcW w:w="5130" w:type="dxa"/>
          </w:tcPr>
          <w:p w:rsidR="002C2BA8" w:rsidRDefault="00B00E8C" w:rsidP="00C06782">
            <w:pPr>
              <w:spacing w:after="0" w:line="240" w:lineRule="auto"/>
              <w:rPr>
                <w:rFonts w:ascii="Arial" w:hAnsi="Arial" w:cs="Arial"/>
              </w:rPr>
            </w:pPr>
            <w:hyperlink r:id="rId26" w:history="1">
              <w:r w:rsidR="00177E39" w:rsidRPr="000113F1">
                <w:rPr>
                  <w:rStyle w:val="Hyperlink"/>
                  <w:rFonts w:ascii="Arial" w:hAnsi="Arial" w:cs="Arial"/>
                </w:rPr>
                <w:t>http://www.illustrativemathematics.org/illustrations/980</w:t>
              </w:r>
            </w:hyperlink>
            <w:r w:rsidR="00177E39">
              <w:rPr>
                <w:rFonts w:ascii="Arial" w:hAnsi="Arial" w:cs="Arial"/>
              </w:rPr>
              <w:t xml:space="preserve"> </w:t>
            </w:r>
          </w:p>
          <w:p w:rsidR="009E1A11" w:rsidRDefault="009E1A11" w:rsidP="00C06782">
            <w:pPr>
              <w:spacing w:after="0" w:line="240" w:lineRule="auto"/>
              <w:rPr>
                <w:rFonts w:ascii="Arial" w:hAnsi="Arial" w:cs="Arial"/>
              </w:rPr>
            </w:pPr>
          </w:p>
          <w:p w:rsidR="009E1A11" w:rsidRDefault="009E1A11" w:rsidP="00C06782">
            <w:pPr>
              <w:spacing w:after="0" w:line="240" w:lineRule="auto"/>
              <w:rPr>
                <w:rFonts w:ascii="Arial" w:hAnsi="Arial" w:cs="Arial"/>
              </w:rPr>
            </w:pPr>
          </w:p>
        </w:tc>
        <w:tc>
          <w:tcPr>
            <w:tcW w:w="5940" w:type="dxa"/>
          </w:tcPr>
          <w:p w:rsidR="002C2BA8" w:rsidRDefault="00177E39" w:rsidP="002C2BA8">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 xml:space="preserve">Students play concentration match two number </w:t>
            </w:r>
            <w:r w:rsidR="009E1A11">
              <w:rPr>
                <w:rFonts w:ascii="Arial" w:eastAsia="Times New Roman" w:hAnsi="Arial" w:cs="Arial"/>
              </w:rPr>
              <w:t>which are one more and one less than each other (For example, 2 &amp; 3 since 2 is one less than 3 and 3 is one more than 2.)</w:t>
            </w:r>
          </w:p>
        </w:tc>
      </w:tr>
      <w:tr w:rsidR="002C2BA8" w:rsidRPr="000546FA">
        <w:tc>
          <w:tcPr>
            <w:tcW w:w="1728" w:type="dxa"/>
            <w:vAlign w:val="center"/>
          </w:tcPr>
          <w:p w:rsidR="002C2BA8" w:rsidRDefault="009E1A11" w:rsidP="00C06782">
            <w:pPr>
              <w:spacing w:after="0" w:line="240" w:lineRule="auto"/>
              <w:rPr>
                <w:rFonts w:ascii="Arial" w:hAnsi="Arial" w:cs="Arial"/>
              </w:rPr>
            </w:pPr>
            <w:r>
              <w:rPr>
                <w:rFonts w:ascii="Arial" w:hAnsi="Arial" w:cs="Arial"/>
              </w:rPr>
              <w:t>Assessing Writing Numbers</w:t>
            </w:r>
          </w:p>
        </w:tc>
        <w:tc>
          <w:tcPr>
            <w:tcW w:w="1800" w:type="dxa"/>
            <w:vAlign w:val="center"/>
          </w:tcPr>
          <w:p w:rsidR="002C2BA8" w:rsidRDefault="009E1A11" w:rsidP="00B7561C">
            <w:pPr>
              <w:spacing w:after="0" w:line="240" w:lineRule="auto"/>
              <w:jc w:val="center"/>
              <w:rPr>
                <w:rFonts w:ascii="Arial" w:hAnsi="Arial" w:cs="Arial"/>
                <w:sz w:val="20"/>
                <w:szCs w:val="20"/>
              </w:rPr>
            </w:pPr>
            <w:r>
              <w:rPr>
                <w:rFonts w:ascii="Arial" w:hAnsi="Arial" w:cs="Arial"/>
                <w:sz w:val="20"/>
                <w:szCs w:val="20"/>
              </w:rPr>
              <w:t>K.CC</w:t>
            </w:r>
            <w:r w:rsidR="00582085">
              <w:rPr>
                <w:rFonts w:ascii="Arial" w:hAnsi="Arial" w:cs="Arial"/>
                <w:sz w:val="20"/>
                <w:szCs w:val="20"/>
              </w:rPr>
              <w:t>.A</w:t>
            </w:r>
            <w:r>
              <w:rPr>
                <w:rFonts w:ascii="Arial" w:hAnsi="Arial" w:cs="Arial"/>
                <w:sz w:val="20"/>
                <w:szCs w:val="20"/>
              </w:rPr>
              <w:t>.3</w:t>
            </w:r>
          </w:p>
        </w:tc>
        <w:tc>
          <w:tcPr>
            <w:tcW w:w="5130" w:type="dxa"/>
          </w:tcPr>
          <w:p w:rsidR="002C2BA8" w:rsidRDefault="00B00E8C" w:rsidP="00C06782">
            <w:pPr>
              <w:spacing w:after="0" w:line="240" w:lineRule="auto"/>
              <w:rPr>
                <w:rFonts w:ascii="Arial" w:hAnsi="Arial" w:cs="Arial"/>
              </w:rPr>
            </w:pPr>
            <w:hyperlink r:id="rId27" w:history="1">
              <w:r w:rsidR="009E1A11" w:rsidRPr="000113F1">
                <w:rPr>
                  <w:rStyle w:val="Hyperlink"/>
                  <w:rFonts w:ascii="Arial" w:hAnsi="Arial" w:cs="Arial"/>
                </w:rPr>
                <w:t>http://www.illustrativemathematics.org/illustrations/452</w:t>
              </w:r>
            </w:hyperlink>
            <w:r w:rsidR="009E1A11">
              <w:rPr>
                <w:rFonts w:ascii="Arial" w:hAnsi="Arial" w:cs="Arial"/>
              </w:rPr>
              <w:t xml:space="preserve"> </w:t>
            </w:r>
          </w:p>
        </w:tc>
        <w:tc>
          <w:tcPr>
            <w:tcW w:w="5940" w:type="dxa"/>
          </w:tcPr>
          <w:p w:rsidR="002C2BA8" w:rsidRDefault="00582085" w:rsidP="00582085">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Students write the numbers said by the teacher in random order.</w:t>
            </w:r>
          </w:p>
        </w:tc>
      </w:tr>
      <w:tr w:rsidR="002C2BA8" w:rsidRPr="000546FA">
        <w:tc>
          <w:tcPr>
            <w:tcW w:w="1728" w:type="dxa"/>
            <w:vAlign w:val="center"/>
          </w:tcPr>
          <w:p w:rsidR="002C2BA8" w:rsidRDefault="00582085" w:rsidP="00C06782">
            <w:pPr>
              <w:spacing w:after="0" w:line="240" w:lineRule="auto"/>
              <w:rPr>
                <w:rFonts w:ascii="Arial" w:hAnsi="Arial" w:cs="Arial"/>
              </w:rPr>
            </w:pPr>
            <w:r>
              <w:rPr>
                <w:rFonts w:ascii="Arial" w:hAnsi="Arial" w:cs="Arial"/>
              </w:rPr>
              <w:t>Number Tic Tac Toe</w:t>
            </w:r>
          </w:p>
        </w:tc>
        <w:tc>
          <w:tcPr>
            <w:tcW w:w="1800" w:type="dxa"/>
            <w:vAlign w:val="center"/>
          </w:tcPr>
          <w:p w:rsidR="002C2BA8" w:rsidRDefault="00582085" w:rsidP="00B7561C">
            <w:pPr>
              <w:spacing w:after="0" w:line="240" w:lineRule="auto"/>
              <w:jc w:val="center"/>
              <w:rPr>
                <w:rFonts w:ascii="Arial" w:hAnsi="Arial" w:cs="Arial"/>
                <w:sz w:val="20"/>
                <w:szCs w:val="20"/>
              </w:rPr>
            </w:pPr>
            <w:r>
              <w:rPr>
                <w:rFonts w:ascii="Arial" w:hAnsi="Arial" w:cs="Arial"/>
                <w:sz w:val="20"/>
                <w:szCs w:val="20"/>
              </w:rPr>
              <w:t>K.CC.A.3</w:t>
            </w:r>
          </w:p>
        </w:tc>
        <w:tc>
          <w:tcPr>
            <w:tcW w:w="5130" w:type="dxa"/>
          </w:tcPr>
          <w:p w:rsidR="002C2BA8" w:rsidRDefault="00B00E8C" w:rsidP="00C06782">
            <w:pPr>
              <w:spacing w:after="0" w:line="240" w:lineRule="auto"/>
              <w:rPr>
                <w:rFonts w:ascii="Arial" w:hAnsi="Arial" w:cs="Arial"/>
              </w:rPr>
            </w:pPr>
            <w:hyperlink r:id="rId28" w:history="1">
              <w:r w:rsidR="00582085" w:rsidRPr="000113F1">
                <w:rPr>
                  <w:rStyle w:val="Hyperlink"/>
                  <w:rFonts w:ascii="Arial" w:hAnsi="Arial" w:cs="Arial"/>
                </w:rPr>
                <w:t>http://www.illustrativemathematics.org/illustrations/400</w:t>
              </w:r>
            </w:hyperlink>
            <w:r w:rsidR="00582085">
              <w:rPr>
                <w:rFonts w:ascii="Arial" w:hAnsi="Arial" w:cs="Arial"/>
              </w:rPr>
              <w:t xml:space="preserve"> </w:t>
            </w:r>
          </w:p>
          <w:p w:rsidR="00582085" w:rsidRDefault="00582085" w:rsidP="00C06782">
            <w:pPr>
              <w:spacing w:after="0" w:line="240" w:lineRule="auto"/>
              <w:rPr>
                <w:rFonts w:ascii="Arial" w:hAnsi="Arial" w:cs="Arial"/>
              </w:rPr>
            </w:pPr>
          </w:p>
        </w:tc>
        <w:tc>
          <w:tcPr>
            <w:tcW w:w="5940" w:type="dxa"/>
          </w:tcPr>
          <w:p w:rsidR="002C2BA8" w:rsidRDefault="00582085" w:rsidP="002C2BA8">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Students name and trace numbers on the game card as they play.</w:t>
            </w:r>
          </w:p>
        </w:tc>
      </w:tr>
      <w:tr w:rsidR="002C2BA8" w:rsidRPr="000546FA">
        <w:tc>
          <w:tcPr>
            <w:tcW w:w="1728" w:type="dxa"/>
            <w:vAlign w:val="center"/>
          </w:tcPr>
          <w:p w:rsidR="002C2BA8" w:rsidRDefault="00582085" w:rsidP="00C06782">
            <w:pPr>
              <w:spacing w:after="0" w:line="240" w:lineRule="auto"/>
              <w:rPr>
                <w:rFonts w:ascii="Arial" w:hAnsi="Arial" w:cs="Arial"/>
              </w:rPr>
            </w:pPr>
            <w:r>
              <w:rPr>
                <w:rFonts w:ascii="Arial" w:hAnsi="Arial" w:cs="Arial"/>
              </w:rPr>
              <w:t>Race to the Top</w:t>
            </w:r>
          </w:p>
        </w:tc>
        <w:tc>
          <w:tcPr>
            <w:tcW w:w="1800" w:type="dxa"/>
            <w:vAlign w:val="center"/>
          </w:tcPr>
          <w:p w:rsidR="002C2BA8" w:rsidRDefault="00582085" w:rsidP="00B7561C">
            <w:pPr>
              <w:spacing w:after="0" w:line="240" w:lineRule="auto"/>
              <w:jc w:val="center"/>
              <w:rPr>
                <w:rFonts w:ascii="Arial" w:hAnsi="Arial" w:cs="Arial"/>
                <w:sz w:val="20"/>
                <w:szCs w:val="20"/>
              </w:rPr>
            </w:pPr>
            <w:r>
              <w:rPr>
                <w:rFonts w:ascii="Arial" w:hAnsi="Arial" w:cs="Arial"/>
                <w:sz w:val="20"/>
                <w:szCs w:val="20"/>
              </w:rPr>
              <w:t>K.CC.A.3</w:t>
            </w:r>
          </w:p>
        </w:tc>
        <w:tc>
          <w:tcPr>
            <w:tcW w:w="5130" w:type="dxa"/>
          </w:tcPr>
          <w:p w:rsidR="002C2BA8" w:rsidRDefault="00B00E8C" w:rsidP="00C06782">
            <w:pPr>
              <w:spacing w:after="0" w:line="240" w:lineRule="auto"/>
              <w:rPr>
                <w:rFonts w:ascii="Arial" w:hAnsi="Arial" w:cs="Arial"/>
              </w:rPr>
            </w:pPr>
            <w:hyperlink r:id="rId29" w:history="1">
              <w:r w:rsidR="00582085" w:rsidRPr="000113F1">
                <w:rPr>
                  <w:rStyle w:val="Hyperlink"/>
                  <w:rFonts w:ascii="Arial" w:hAnsi="Arial" w:cs="Arial"/>
                </w:rPr>
                <w:t>http://www.illustrativemathematics.org/illustrations/399</w:t>
              </w:r>
            </w:hyperlink>
            <w:r w:rsidR="00582085">
              <w:rPr>
                <w:rFonts w:ascii="Arial" w:hAnsi="Arial" w:cs="Arial"/>
              </w:rPr>
              <w:t xml:space="preserve"> </w:t>
            </w:r>
          </w:p>
          <w:p w:rsidR="002276EE" w:rsidRDefault="002276EE" w:rsidP="00C06782">
            <w:pPr>
              <w:spacing w:after="0" w:line="240" w:lineRule="auto"/>
              <w:rPr>
                <w:rFonts w:ascii="Arial" w:hAnsi="Arial" w:cs="Arial"/>
              </w:rPr>
            </w:pPr>
          </w:p>
          <w:p w:rsidR="002276EE" w:rsidRDefault="002276EE" w:rsidP="00C06782">
            <w:pPr>
              <w:spacing w:after="0" w:line="240" w:lineRule="auto"/>
              <w:rPr>
                <w:rFonts w:ascii="Arial" w:hAnsi="Arial" w:cs="Arial"/>
              </w:rPr>
            </w:pPr>
          </w:p>
          <w:p w:rsidR="002276EE" w:rsidRDefault="002276EE" w:rsidP="00C06782">
            <w:pPr>
              <w:spacing w:after="0" w:line="240" w:lineRule="auto"/>
              <w:rPr>
                <w:rFonts w:ascii="Arial" w:hAnsi="Arial" w:cs="Arial"/>
              </w:rPr>
            </w:pPr>
          </w:p>
        </w:tc>
        <w:tc>
          <w:tcPr>
            <w:tcW w:w="5940" w:type="dxa"/>
          </w:tcPr>
          <w:p w:rsidR="002C2BA8" w:rsidRDefault="00582085" w:rsidP="002C2BA8">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Using a grid paper with the numbers 0 to 9 individually labeling each column at the bottom, students roll or spin a number and write it in the corresponding column on the grid paper.</w:t>
            </w:r>
            <w:r w:rsidR="002276EE">
              <w:rPr>
                <w:rFonts w:ascii="Arial" w:eastAsia="Times New Roman" w:hAnsi="Arial" w:cs="Arial"/>
              </w:rPr>
              <w:t xml:space="preserve"> The continue play to see which number reaches the top of the grid paper first.</w:t>
            </w:r>
          </w:p>
        </w:tc>
      </w:tr>
      <w:tr w:rsidR="002276EE" w:rsidRPr="000546FA">
        <w:tc>
          <w:tcPr>
            <w:tcW w:w="1728" w:type="dxa"/>
            <w:vAlign w:val="center"/>
          </w:tcPr>
          <w:p w:rsidR="002276EE" w:rsidRDefault="002276EE" w:rsidP="00C06782">
            <w:pPr>
              <w:spacing w:after="0" w:line="240" w:lineRule="auto"/>
              <w:rPr>
                <w:rFonts w:ascii="Arial" w:hAnsi="Arial" w:cs="Arial"/>
              </w:rPr>
            </w:pPr>
            <w:r>
              <w:rPr>
                <w:rFonts w:ascii="Arial" w:hAnsi="Arial" w:cs="Arial"/>
              </w:rPr>
              <w:t>Rainbow Number Line</w:t>
            </w:r>
          </w:p>
        </w:tc>
        <w:tc>
          <w:tcPr>
            <w:tcW w:w="1800" w:type="dxa"/>
            <w:vAlign w:val="center"/>
          </w:tcPr>
          <w:p w:rsidR="002276EE" w:rsidRDefault="002276EE" w:rsidP="00B7561C">
            <w:pPr>
              <w:spacing w:after="0" w:line="240" w:lineRule="auto"/>
              <w:jc w:val="center"/>
              <w:rPr>
                <w:rFonts w:ascii="Arial" w:hAnsi="Arial" w:cs="Arial"/>
                <w:sz w:val="20"/>
                <w:szCs w:val="20"/>
              </w:rPr>
            </w:pPr>
            <w:r>
              <w:rPr>
                <w:rFonts w:ascii="Arial" w:hAnsi="Arial" w:cs="Arial"/>
                <w:sz w:val="20"/>
                <w:szCs w:val="20"/>
              </w:rPr>
              <w:t>K.CC.A.3</w:t>
            </w:r>
          </w:p>
        </w:tc>
        <w:tc>
          <w:tcPr>
            <w:tcW w:w="5130" w:type="dxa"/>
          </w:tcPr>
          <w:p w:rsidR="002276EE" w:rsidRDefault="00B00E8C" w:rsidP="00C06782">
            <w:pPr>
              <w:spacing w:after="0" w:line="240" w:lineRule="auto"/>
              <w:rPr>
                <w:rFonts w:ascii="Arial" w:hAnsi="Arial" w:cs="Arial"/>
              </w:rPr>
            </w:pPr>
            <w:hyperlink r:id="rId30" w:history="1">
              <w:r w:rsidR="002276EE" w:rsidRPr="000113F1">
                <w:rPr>
                  <w:rStyle w:val="Hyperlink"/>
                  <w:rFonts w:ascii="Arial" w:hAnsi="Arial" w:cs="Arial"/>
                </w:rPr>
                <w:t>http://www.illustrativemathematics.org/illustrations/398</w:t>
              </w:r>
            </w:hyperlink>
            <w:r w:rsidR="002276EE">
              <w:rPr>
                <w:rFonts w:ascii="Arial" w:hAnsi="Arial" w:cs="Arial"/>
              </w:rPr>
              <w:t xml:space="preserve"> </w:t>
            </w:r>
          </w:p>
        </w:tc>
        <w:tc>
          <w:tcPr>
            <w:tcW w:w="5940" w:type="dxa"/>
          </w:tcPr>
          <w:p w:rsidR="002276EE" w:rsidRDefault="002276EE" w:rsidP="002C2BA8">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Students use colored crayons to trace the numbers 1 to 20 on sentence strips made by the teacher. They then use these as a reference at their desks.</w:t>
            </w:r>
          </w:p>
        </w:tc>
      </w:tr>
      <w:tr w:rsidR="002276EE" w:rsidRPr="000546FA">
        <w:tc>
          <w:tcPr>
            <w:tcW w:w="1728" w:type="dxa"/>
            <w:vAlign w:val="center"/>
          </w:tcPr>
          <w:p w:rsidR="002276EE" w:rsidRDefault="002276EE" w:rsidP="00C06782">
            <w:pPr>
              <w:spacing w:after="0" w:line="240" w:lineRule="auto"/>
              <w:rPr>
                <w:rFonts w:ascii="Arial" w:hAnsi="Arial" w:cs="Arial"/>
              </w:rPr>
            </w:pPr>
            <w:r>
              <w:rPr>
                <w:rFonts w:ascii="Arial" w:hAnsi="Arial" w:cs="Arial"/>
              </w:rPr>
              <w:t>Dice Addition</w:t>
            </w:r>
          </w:p>
        </w:tc>
        <w:tc>
          <w:tcPr>
            <w:tcW w:w="1800" w:type="dxa"/>
            <w:vAlign w:val="center"/>
          </w:tcPr>
          <w:p w:rsidR="002276EE" w:rsidRDefault="002276EE" w:rsidP="00B7561C">
            <w:pPr>
              <w:spacing w:after="0" w:line="240" w:lineRule="auto"/>
              <w:jc w:val="center"/>
              <w:rPr>
                <w:rFonts w:ascii="Arial" w:hAnsi="Arial" w:cs="Arial"/>
                <w:sz w:val="20"/>
                <w:szCs w:val="20"/>
              </w:rPr>
            </w:pPr>
            <w:r>
              <w:rPr>
                <w:rFonts w:ascii="Arial" w:hAnsi="Arial" w:cs="Arial"/>
                <w:sz w:val="20"/>
                <w:szCs w:val="20"/>
              </w:rPr>
              <w:t>K.CC.A.3</w:t>
            </w:r>
          </w:p>
          <w:p w:rsidR="002276EE" w:rsidRDefault="002276EE" w:rsidP="00B7561C">
            <w:pPr>
              <w:spacing w:after="0" w:line="240" w:lineRule="auto"/>
              <w:jc w:val="center"/>
              <w:rPr>
                <w:rFonts w:ascii="Arial" w:hAnsi="Arial" w:cs="Arial"/>
                <w:sz w:val="20"/>
                <w:szCs w:val="20"/>
              </w:rPr>
            </w:pPr>
            <w:r>
              <w:rPr>
                <w:rFonts w:ascii="Arial" w:hAnsi="Arial" w:cs="Arial"/>
                <w:sz w:val="20"/>
                <w:szCs w:val="20"/>
              </w:rPr>
              <w:t>K.OA.A.2</w:t>
            </w:r>
          </w:p>
        </w:tc>
        <w:tc>
          <w:tcPr>
            <w:tcW w:w="5130" w:type="dxa"/>
          </w:tcPr>
          <w:p w:rsidR="002276EE" w:rsidRDefault="00B00E8C" w:rsidP="00C06782">
            <w:pPr>
              <w:spacing w:after="0" w:line="240" w:lineRule="auto"/>
              <w:rPr>
                <w:rFonts w:ascii="Arial" w:hAnsi="Arial" w:cs="Arial"/>
              </w:rPr>
            </w:pPr>
            <w:hyperlink r:id="rId31" w:history="1">
              <w:r w:rsidR="002276EE" w:rsidRPr="000113F1">
                <w:rPr>
                  <w:rStyle w:val="Hyperlink"/>
                  <w:rFonts w:ascii="Arial" w:hAnsi="Arial" w:cs="Arial"/>
                </w:rPr>
                <w:t>http://www.illustrativemathematics.org/illustrations/1224</w:t>
              </w:r>
            </w:hyperlink>
            <w:r w:rsidR="002276EE">
              <w:rPr>
                <w:rFonts w:ascii="Arial" w:hAnsi="Arial" w:cs="Arial"/>
              </w:rPr>
              <w:t xml:space="preserve"> </w:t>
            </w:r>
          </w:p>
          <w:p w:rsidR="002276EE" w:rsidRDefault="002276EE" w:rsidP="00C06782">
            <w:pPr>
              <w:spacing w:after="0" w:line="240" w:lineRule="auto"/>
              <w:rPr>
                <w:rFonts w:ascii="Arial" w:hAnsi="Arial" w:cs="Arial"/>
              </w:rPr>
            </w:pPr>
          </w:p>
          <w:p w:rsidR="002276EE" w:rsidRPr="002276EE" w:rsidRDefault="002276EE" w:rsidP="00C06782">
            <w:pPr>
              <w:spacing w:after="0" w:line="240" w:lineRule="auto"/>
              <w:rPr>
                <w:rFonts w:ascii="Arial" w:hAnsi="Arial" w:cs="Arial"/>
              </w:rPr>
            </w:pPr>
          </w:p>
        </w:tc>
        <w:tc>
          <w:tcPr>
            <w:tcW w:w="5940" w:type="dxa"/>
          </w:tcPr>
          <w:p w:rsidR="002276EE" w:rsidRDefault="002276EE" w:rsidP="002C2BA8">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Students roll two dice, add the numbers, and trace the sum on a worksheet. Play continues until one of the numbers ‘wins’ by having its whole row traced.</w:t>
            </w:r>
          </w:p>
        </w:tc>
      </w:tr>
    </w:tbl>
    <w:p w:rsidR="00B7561C" w:rsidRPr="00192AB2" w:rsidRDefault="00B7561C" w:rsidP="00593661">
      <w:pPr>
        <w:spacing w:after="0"/>
        <w:rPr>
          <w:rFonts w:ascii="Arial" w:hAnsi="Arial" w:cs="Arial"/>
          <w:b/>
          <w:sz w:val="40"/>
          <w:szCs w:val="40"/>
        </w:rPr>
        <w:sectPr w:rsidR="00B7561C" w:rsidRPr="00192AB2">
          <w:headerReference w:type="default" r:id="rId32"/>
          <w:footerReference w:type="default" r:id="rId33"/>
          <w:pgSz w:w="15840" w:h="12240" w:orient="landscape"/>
          <w:pgMar w:top="720" w:right="720" w:bottom="720" w:left="720" w:gutter="0"/>
          <w:docGrid w:linePitch="360"/>
        </w:sectPr>
      </w:pPr>
    </w:p>
    <w:p w:rsidR="00D84E8D" w:rsidRPr="008C2C99" w:rsidRDefault="00D84E8D" w:rsidP="000905D1">
      <w:pPr>
        <w:ind w:left="360" w:hanging="360"/>
        <w:rPr>
          <w:rFonts w:ascii="Arial" w:hAnsi="Arial" w:cs="Arial"/>
          <w:i/>
        </w:rPr>
      </w:pPr>
      <w:r w:rsidRPr="008C2C99">
        <w:rPr>
          <w:rFonts w:ascii="Arial" w:hAnsi="Arial" w:cs="Arial"/>
          <w:b/>
          <w:sz w:val="28"/>
          <w:szCs w:val="28"/>
        </w:rPr>
        <w:t>Interventions/Enrichments</w:t>
      </w:r>
      <w:r w:rsidR="000E51A2" w:rsidRPr="008C2C99">
        <w:rPr>
          <w:rFonts w:ascii="Arial" w:hAnsi="Arial" w:cs="Arial"/>
          <w:b/>
          <w:sz w:val="28"/>
          <w:szCs w:val="28"/>
        </w:rPr>
        <w:t>:</w:t>
      </w:r>
      <w:r w:rsidR="007C1C5D">
        <w:rPr>
          <w:rFonts w:ascii="Arial" w:hAnsi="Arial" w:cs="Arial"/>
          <w:b/>
          <w:sz w:val="28"/>
          <w:szCs w:val="28"/>
        </w:rPr>
        <w:t xml:space="preserve"> </w:t>
      </w:r>
      <w:r w:rsidR="000E51A2" w:rsidRPr="008C2C99">
        <w:rPr>
          <w:rFonts w:ascii="Arial" w:hAnsi="Arial" w:cs="Arial"/>
          <w:i/>
        </w:rPr>
        <w:t>(Standard-specific modules that focus on student interventions/enrichments and on professional development for teachers will be included later, as available from the vendor(s) producing the modules.)</w:t>
      </w:r>
    </w:p>
    <w:p w:rsidR="00E30C80" w:rsidRDefault="00E30C80" w:rsidP="00E30C80">
      <w:pPr>
        <w:spacing w:after="0"/>
        <w:ind w:left="360" w:hanging="360"/>
        <w:rPr>
          <w:rFonts w:ascii="Arial" w:hAnsi="Arial" w:cs="Arial"/>
          <w:i/>
        </w:rPr>
      </w:pPr>
    </w:p>
    <w:p w:rsidR="00E71F4B" w:rsidRPr="008C2C99" w:rsidRDefault="00E71F4B" w:rsidP="00E30C80">
      <w:pPr>
        <w:spacing w:after="0"/>
        <w:ind w:left="360" w:hanging="360"/>
        <w:rPr>
          <w:rFonts w:ascii="Arial" w:hAnsi="Arial" w:cs="Arial"/>
          <w:i/>
        </w:rPr>
      </w:pPr>
    </w:p>
    <w:p w:rsidR="000E51A2" w:rsidRPr="008C2C99" w:rsidRDefault="00E123A9" w:rsidP="000905D1">
      <w:pPr>
        <w:spacing w:after="0" w:line="240" w:lineRule="auto"/>
        <w:ind w:left="360" w:hanging="360"/>
        <w:rPr>
          <w:rFonts w:ascii="Arial" w:hAnsi="Arial" w:cs="Arial"/>
          <w:i/>
        </w:rPr>
      </w:pPr>
      <w:r w:rsidRPr="008C2C99">
        <w:rPr>
          <w:rFonts w:ascii="Arial" w:hAnsi="Arial" w:cs="Arial"/>
          <w:b/>
          <w:sz w:val="28"/>
          <w:szCs w:val="28"/>
        </w:rPr>
        <w:t>Vocabulary</w:t>
      </w:r>
      <w:r w:rsidR="007C3474" w:rsidRPr="008C2C99">
        <w:rPr>
          <w:rFonts w:ascii="Arial" w:hAnsi="Arial" w:cs="Arial"/>
          <w:b/>
          <w:sz w:val="28"/>
          <w:szCs w:val="28"/>
        </w:rPr>
        <w:t>/Terminology/Concepts</w:t>
      </w:r>
      <w:r w:rsidR="000E51A2" w:rsidRPr="008C2C99">
        <w:rPr>
          <w:rFonts w:ascii="Arial" w:hAnsi="Arial" w:cs="Arial"/>
          <w:b/>
          <w:sz w:val="28"/>
          <w:szCs w:val="28"/>
        </w:rPr>
        <w:t>:</w:t>
      </w:r>
      <w:r w:rsidR="007C1C5D">
        <w:rPr>
          <w:rFonts w:ascii="Arial" w:hAnsi="Arial" w:cs="Arial"/>
          <w:b/>
          <w:sz w:val="28"/>
          <w:szCs w:val="28"/>
        </w:rPr>
        <w:t xml:space="preserve"> </w:t>
      </w:r>
      <w:r w:rsidR="000E51A2" w:rsidRPr="008C2C99">
        <w:rPr>
          <w:rFonts w:ascii="Arial" w:hAnsi="Arial" w:cs="Arial"/>
          <w:i/>
        </w:rPr>
        <w:t>This section of the Unit Plan is divided into two parts.  Part I contains vocabulary and terminology from standards that comprise the cluster which is the focus of this unit plan.  Part II contains vocabulary and terminology from standards outside of the focus cluster.  These “outside standards” provide important instructional connections to the focus cluster.</w:t>
      </w:r>
    </w:p>
    <w:p w:rsidR="00E123A9" w:rsidRDefault="00E123A9" w:rsidP="00E123A9">
      <w:pPr>
        <w:spacing w:after="0" w:line="240" w:lineRule="auto"/>
        <w:rPr>
          <w:rFonts w:ascii="Arial" w:hAnsi="Arial" w:cs="Arial"/>
          <w:b/>
          <w:sz w:val="24"/>
          <w:szCs w:val="24"/>
        </w:rPr>
      </w:pPr>
    </w:p>
    <w:p w:rsidR="00E71F4B" w:rsidRPr="008C2C99" w:rsidRDefault="00E71F4B" w:rsidP="00E123A9">
      <w:pPr>
        <w:spacing w:after="0" w:line="240" w:lineRule="auto"/>
        <w:rPr>
          <w:rFonts w:ascii="Arial" w:hAnsi="Arial" w:cs="Arial"/>
          <w:b/>
          <w:sz w:val="24"/>
          <w:szCs w:val="24"/>
        </w:rPr>
      </w:pPr>
    </w:p>
    <w:p w:rsidR="00983DA6" w:rsidRPr="008C2C99" w:rsidRDefault="008A1E19" w:rsidP="008A1E19">
      <w:pPr>
        <w:spacing w:after="0" w:line="240" w:lineRule="auto"/>
        <w:jc w:val="center"/>
        <w:rPr>
          <w:rFonts w:ascii="Arial" w:hAnsi="Arial" w:cs="Arial"/>
          <w:b/>
          <w:i/>
          <w:sz w:val="28"/>
          <w:szCs w:val="28"/>
        </w:rPr>
      </w:pPr>
      <w:r w:rsidRPr="008C2C99">
        <w:rPr>
          <w:rFonts w:ascii="Arial" w:hAnsi="Arial" w:cs="Arial"/>
          <w:b/>
          <w:i/>
          <w:sz w:val="28"/>
          <w:szCs w:val="28"/>
        </w:rPr>
        <w:t>Part I – Focus Cluster:</w:t>
      </w:r>
    </w:p>
    <w:p w:rsidR="0067580C" w:rsidRDefault="0067580C" w:rsidP="0067580C">
      <w:pPr>
        <w:ind w:left="720" w:hanging="720"/>
        <w:rPr>
          <w:rFonts w:ascii="Arial" w:hAnsi="Arial" w:cs="Arial"/>
        </w:rPr>
      </w:pPr>
      <w:r w:rsidRPr="003B3946">
        <w:rPr>
          <w:rFonts w:ascii="Arial" w:hAnsi="Arial" w:cs="Arial"/>
          <w:b/>
          <w:i/>
        </w:rPr>
        <w:t xml:space="preserve">rote </w:t>
      </w:r>
      <w:r>
        <w:rPr>
          <w:rFonts w:ascii="Arial" w:hAnsi="Arial" w:cs="Arial"/>
          <w:b/>
          <w:i/>
        </w:rPr>
        <w:t xml:space="preserve">counting:  </w:t>
      </w:r>
      <w:r>
        <w:rPr>
          <w:rFonts w:ascii="Arial" w:hAnsi="Arial" w:cs="Arial"/>
        </w:rPr>
        <w:t>reciting numbers in order from memory without aligning them to objects, pictures, etc.</w:t>
      </w:r>
    </w:p>
    <w:p w:rsidR="0067580C" w:rsidRDefault="0067580C" w:rsidP="0067580C">
      <w:pPr>
        <w:ind w:left="720" w:hanging="720"/>
        <w:rPr>
          <w:rFonts w:ascii="Arial" w:hAnsi="Arial" w:cs="Arial"/>
        </w:rPr>
      </w:pPr>
      <w:r>
        <w:rPr>
          <w:rFonts w:ascii="Arial" w:hAnsi="Arial" w:cs="Arial"/>
          <w:b/>
          <w:i/>
        </w:rPr>
        <w:t xml:space="preserve">verbal counting:  </w:t>
      </w:r>
      <w:r>
        <w:rPr>
          <w:rFonts w:ascii="Arial" w:hAnsi="Arial" w:cs="Arial"/>
        </w:rPr>
        <w:t xml:space="preserve">counting while aligning each number said to an object, picture, etc. in order to solve a problem.   </w:t>
      </w:r>
    </w:p>
    <w:p w:rsidR="0067580C" w:rsidRPr="003B3946" w:rsidRDefault="00B00E8C" w:rsidP="0067580C">
      <w:pPr>
        <w:ind w:left="720" w:hanging="720"/>
        <w:rPr>
          <w:rFonts w:ascii="Arial" w:hAnsi="Arial" w:cs="Arial"/>
        </w:rPr>
      </w:pPr>
      <w:r>
        <w:rPr>
          <w:rFonts w:ascii="Arial" w:hAnsi="Arial" w:cs="Arial"/>
          <w:noProof/>
        </w:rPr>
        <w:pict>
          <v:group id="_x0000_s1026" style="position:absolute;left:0;text-align:left;margin-left:100.5pt;margin-top:30.85pt;width:135.75pt;height:73.5pt;z-index:251660288" coordorigin="2940,3525" coordsize="2715,1470">
            <v:rect id="_x0000_s1027" style="position:absolute;left:2940;top:3525;width:2715;height:1470" filled="f"/>
            <v:shapetype id="_x0000_t12" coordsize="21600,21600" o:spt="12" path="m10800,0l8280,8259,,8259,6720,13405,4200,21600,10800,16581,17400,21600,14880,13405,21600,8259,13320,8259xe">
              <v:stroke joinstyle="miter"/>
              <v:path gradientshapeok="t" o:connecttype="custom" o:connectlocs="10800,0;0,8259;4200,21600;17400,21600;21600,8259" textboxrect="6720,8259,14880,15628"/>
            </v:shapetype>
            <v:shape id="_x0000_s1028" type="#_x0000_t12" style="position:absolute;left:3105;top:3615;width:585;height:556" fillcolor="black" strokecolor="#f2f2f2" strokeweight="3pt">
              <v:shadow on="t" type="perspective" color="#7f7f7f" opacity=".5" offset="1pt" offset2="-1pt"/>
            </v:shape>
            <v:shape id="_x0000_s1029" type="#_x0000_t12" style="position:absolute;left:3885;top:3615;width:585;height:556" fillcolor="black" strokecolor="#f2f2f2" strokeweight="3pt">
              <v:shadow on="t" type="perspective" color="#7f7f7f" opacity=".5" offset="1pt" offset2="-1pt"/>
            </v:shape>
            <v:shape id="_x0000_s1030" type="#_x0000_t12" style="position:absolute;left:4725;top:3615;width:585;height:556" fillcolor="black" strokecolor="#f2f2f2" strokeweight="3pt">
              <v:shadow on="t" type="perspective" color="#7f7f7f" opacity=".5" offset="1pt" offset2="-1pt"/>
            </v:shape>
            <v:shapetype id="_x0000_t202" coordsize="21600,21600" o:spt="202" path="m0,0l0,21600,21600,21600,21600,0xe">
              <v:stroke joinstyle="miter"/>
              <v:path gradientshapeok="t" o:connecttype="rect"/>
            </v:shapetype>
            <v:shape id="_x0000_s1031" type="#_x0000_t202" style="position:absolute;left:3030;top:4320;width:2535;height:600" stroked="f">
              <v:textbox>
                <w:txbxContent>
                  <w:p w:rsidR="007F0DE1" w:rsidRPr="005C538E" w:rsidRDefault="007F0DE1" w:rsidP="0067580C">
                    <w:pPr>
                      <w:rPr>
                        <w:rFonts w:ascii="Arial" w:hAnsi="Arial" w:cs="Arial"/>
                        <w:sz w:val="32"/>
                        <w:szCs w:val="32"/>
                      </w:rPr>
                    </w:pPr>
                    <w:r w:rsidRPr="005C538E">
                      <w:rPr>
                        <w:sz w:val="32"/>
                        <w:szCs w:val="32"/>
                      </w:rPr>
                      <w:t xml:space="preserve">( </w:t>
                    </w:r>
                    <w:r w:rsidRPr="005C538E">
                      <w:rPr>
                        <w:rFonts w:ascii="Arial" w:hAnsi="Arial" w:cs="Arial"/>
                        <w:sz w:val="32"/>
                        <w:szCs w:val="32"/>
                      </w:rPr>
                      <w:t>1</w:t>
                    </w:r>
                    <w:r>
                      <w:rPr>
                        <w:rFonts w:ascii="Arial" w:hAnsi="Arial" w:cs="Arial"/>
                        <w:sz w:val="32"/>
                        <w:szCs w:val="32"/>
                      </w:rPr>
                      <w:t xml:space="preserve">       2       3 )</w:t>
                    </w:r>
                  </w:p>
                </w:txbxContent>
              </v:textbox>
            </v:shape>
          </v:group>
        </w:pict>
      </w:r>
      <w:r w:rsidR="0067580C">
        <w:rPr>
          <w:rFonts w:ascii="Arial" w:hAnsi="Arial" w:cs="Arial"/>
          <w:b/>
          <w:i/>
        </w:rPr>
        <w:t>cardinality:</w:t>
      </w:r>
      <w:r w:rsidR="0067580C">
        <w:rPr>
          <w:rFonts w:ascii="Arial" w:hAnsi="Arial" w:cs="Arial"/>
        </w:rPr>
        <w:t xml:space="preserve">  is the understanding that when counting a set, the last number represents the total number of objects in the set.                                                                                           Example:  </w:t>
      </w:r>
    </w:p>
    <w:p w:rsidR="0067580C" w:rsidRDefault="0067580C" w:rsidP="0067580C">
      <w:pPr>
        <w:ind w:left="720" w:hanging="720"/>
        <w:rPr>
          <w:rFonts w:ascii="Arial" w:hAnsi="Arial" w:cs="Arial"/>
        </w:rPr>
      </w:pPr>
    </w:p>
    <w:p w:rsidR="0067580C" w:rsidRDefault="0067580C" w:rsidP="0067580C">
      <w:pPr>
        <w:ind w:left="720" w:hanging="720"/>
        <w:rPr>
          <w:rFonts w:ascii="Arial" w:hAnsi="Arial" w:cs="Arial"/>
        </w:rPr>
      </w:pPr>
      <w:r>
        <w:rPr>
          <w:rFonts w:ascii="Arial" w:hAnsi="Arial" w:cs="Arial"/>
        </w:rPr>
        <w:t xml:space="preserve">                                                                                       This is a set of </w:t>
      </w:r>
      <w:r w:rsidRPr="005C538E">
        <w:rPr>
          <w:rFonts w:ascii="Arial" w:hAnsi="Arial" w:cs="Arial"/>
        </w:rPr>
        <w:t>3</w:t>
      </w:r>
      <w:r w:rsidRPr="005C538E">
        <w:rPr>
          <w:rFonts w:ascii="Arial" w:hAnsi="Arial" w:cs="Arial"/>
          <w:b/>
        </w:rPr>
        <w:t xml:space="preserve"> </w:t>
      </w:r>
      <w:r>
        <w:rPr>
          <w:rFonts w:ascii="Arial" w:hAnsi="Arial" w:cs="Arial"/>
        </w:rPr>
        <w:t>stars.</w:t>
      </w:r>
    </w:p>
    <w:p w:rsidR="0067580C" w:rsidRDefault="0067580C" w:rsidP="0067580C">
      <w:pPr>
        <w:ind w:left="720" w:hanging="720"/>
        <w:rPr>
          <w:rFonts w:ascii="Arial" w:hAnsi="Arial" w:cs="Arial"/>
        </w:rPr>
      </w:pPr>
    </w:p>
    <w:p w:rsidR="0067580C" w:rsidRDefault="0067580C" w:rsidP="0067580C">
      <w:pPr>
        <w:ind w:left="720" w:hanging="720"/>
        <w:rPr>
          <w:rFonts w:ascii="Arial" w:hAnsi="Arial" w:cs="Arial"/>
          <w:i/>
        </w:rPr>
      </w:pPr>
      <w:r>
        <w:rPr>
          <w:rFonts w:ascii="Arial" w:hAnsi="Arial" w:cs="Arial"/>
          <w:b/>
          <w:i/>
        </w:rPr>
        <w:t xml:space="preserve">one-to-one correspondence:  </w:t>
      </w:r>
      <w:r>
        <w:rPr>
          <w:rFonts w:ascii="Arial" w:hAnsi="Arial" w:cs="Arial"/>
          <w:i/>
        </w:rPr>
        <w:t>linking a single number name with one object--and only one--at a time.</w:t>
      </w:r>
    </w:p>
    <w:p w:rsidR="008A1E19" w:rsidRPr="008C2C99" w:rsidRDefault="008A1E19" w:rsidP="008A1E19">
      <w:pPr>
        <w:spacing w:after="0" w:line="240" w:lineRule="auto"/>
        <w:jc w:val="center"/>
        <w:rPr>
          <w:rFonts w:ascii="Arial" w:hAnsi="Arial" w:cs="Arial"/>
          <w:b/>
          <w:i/>
          <w:sz w:val="28"/>
          <w:szCs w:val="28"/>
        </w:rPr>
      </w:pPr>
    </w:p>
    <w:p w:rsidR="005E1499" w:rsidRDefault="005E1499" w:rsidP="00120161">
      <w:pPr>
        <w:rPr>
          <w:rFonts w:ascii="Arial" w:hAnsi="Arial" w:cs="Arial"/>
          <w:b/>
          <w:i/>
        </w:rPr>
      </w:pPr>
    </w:p>
    <w:p w:rsidR="008A1E19" w:rsidRPr="008C2C99" w:rsidRDefault="00120161" w:rsidP="008A1E19">
      <w:pPr>
        <w:ind w:left="720" w:hanging="720"/>
        <w:jc w:val="center"/>
        <w:rPr>
          <w:rFonts w:ascii="Arial" w:hAnsi="Arial" w:cs="Arial"/>
          <w:b/>
          <w:i/>
          <w:sz w:val="28"/>
          <w:szCs w:val="28"/>
        </w:rPr>
      </w:pPr>
      <w:bookmarkStart w:id="0" w:name="_GoBack"/>
      <w:bookmarkEnd w:id="0"/>
      <w:r>
        <w:rPr>
          <w:rFonts w:ascii="Arial" w:hAnsi="Arial" w:cs="Arial"/>
          <w:b/>
          <w:i/>
          <w:sz w:val="28"/>
          <w:szCs w:val="28"/>
        </w:rPr>
        <w:t>P</w:t>
      </w:r>
      <w:r w:rsidR="008A1E19" w:rsidRPr="008C2C99">
        <w:rPr>
          <w:rFonts w:ascii="Arial" w:hAnsi="Arial" w:cs="Arial"/>
          <w:b/>
          <w:i/>
          <w:sz w:val="28"/>
          <w:szCs w:val="28"/>
        </w:rPr>
        <w:t>art II – Instructional Connections outside the Focus Cluster</w:t>
      </w:r>
    </w:p>
    <w:p w:rsidR="007C5187" w:rsidRPr="00327398" w:rsidRDefault="007C5187" w:rsidP="007C5187">
      <w:pPr>
        <w:ind w:left="720" w:hanging="720"/>
        <w:rPr>
          <w:rFonts w:ascii="Arial" w:hAnsi="Arial" w:cs="Arial"/>
        </w:rPr>
      </w:pPr>
      <w:r>
        <w:rPr>
          <w:rFonts w:ascii="Arial" w:hAnsi="Arial" w:cs="Arial"/>
          <w:b/>
          <w:i/>
        </w:rPr>
        <w:t xml:space="preserve">conservation of number:  </w:t>
      </w:r>
      <w:r>
        <w:rPr>
          <w:rFonts w:ascii="Arial" w:hAnsi="Arial" w:cs="Arial"/>
        </w:rPr>
        <w:t>the ability to understand that the quantity of a set does not change, no matter how the objects of the set are displayed or moved around.</w:t>
      </w:r>
    </w:p>
    <w:p w:rsidR="007C5187" w:rsidRDefault="00B00E8C" w:rsidP="007C5187">
      <w:pPr>
        <w:ind w:left="720" w:hanging="720"/>
        <w:rPr>
          <w:rFonts w:ascii="Arial" w:hAnsi="Arial" w:cs="Arial"/>
        </w:rPr>
      </w:pPr>
      <w:r w:rsidRPr="00B00E8C">
        <w:rPr>
          <w:rFonts w:ascii="Arial" w:hAnsi="Arial" w:cs="Arial"/>
          <w:b/>
          <w:i/>
          <w:noProof/>
        </w:rPr>
        <w:pict>
          <v:group id="_x0000_s1032" style="position:absolute;left:0;text-align:left;margin-left:105.75pt;margin-top:42.65pt;width:53.25pt;height:53.25pt;z-index:251662336" coordorigin="3555,5820" coordsize="1065,1065">
            <v:rect id="_x0000_s1033" style="position:absolute;left:3555;top:5820;width:1065;height:1065" filled="f"/>
            <v:oval id="_x0000_s1034" style="position:absolute;left:3735;top:5985;width:225;height:225" fillcolor="black" strokecolor="#f2f2f2" strokeweight="3pt">
              <v:shadow on="t" type="perspective" color="#7f7f7f" opacity=".5" offset="1pt" offset2="-1pt"/>
            </v:oval>
            <v:oval id="_x0000_s1035" style="position:absolute;left:3975;top:6225;width:225;height:225" fillcolor="black" strokecolor="#f2f2f2" strokeweight="3pt">
              <v:shadow on="t" type="perspective" color="#7f7f7f" opacity=".5" offset="1pt" offset2="-1pt"/>
            </v:oval>
            <v:oval id="_x0000_s1036" style="position:absolute;left:4215;top:6465;width:225;height:225" fillcolor="black" strokecolor="#f2f2f2" strokeweight="3pt">
              <v:shadow on="t" type="perspective" color="#7f7f7f" opacity=".5" offset="1pt" offset2="-1pt"/>
            </v:oval>
            <v:oval id="_x0000_s1037" style="position:absolute;left:4230;top:5985;width:225;height:225" fillcolor="black" strokecolor="#f2f2f2" strokeweight="3pt">
              <v:shadow on="t" type="perspective" color="#7f7f7f" opacity=".5" offset="1pt" offset2="-1pt"/>
            </v:oval>
            <v:oval id="_x0000_s1038" style="position:absolute;left:3735;top:6480;width:225;height:225" fillcolor="black" strokecolor="#f2f2f2" strokeweight="3pt">
              <v:shadow on="t" type="perspective" color="#7f7f7f" opacity=".5" offset="1pt" offset2="-1pt"/>
            </v:oval>
          </v:group>
        </w:pict>
      </w:r>
      <w:r w:rsidR="007C5187">
        <w:rPr>
          <w:rFonts w:ascii="Arial" w:hAnsi="Arial" w:cs="Arial"/>
          <w:b/>
          <w:i/>
        </w:rPr>
        <w:t xml:space="preserve">subitizing:  </w:t>
      </w:r>
      <w:r w:rsidR="007C5187">
        <w:rPr>
          <w:rFonts w:ascii="Arial" w:hAnsi="Arial" w:cs="Arial"/>
        </w:rPr>
        <w:t xml:space="preserve">the ability to recognize the total number of objects or shapes in a set without counting.  Example:  Recognizing that this face of a cube has five dots without counting them.  </w:t>
      </w:r>
    </w:p>
    <w:p w:rsidR="007C5187" w:rsidRDefault="007C5187" w:rsidP="007C5187">
      <w:pPr>
        <w:ind w:left="720" w:hanging="720"/>
        <w:rPr>
          <w:rFonts w:ascii="Arial" w:hAnsi="Arial" w:cs="Arial"/>
        </w:rPr>
      </w:pPr>
    </w:p>
    <w:p w:rsidR="007C5187" w:rsidRPr="00327398" w:rsidRDefault="007C5187" w:rsidP="007C5187">
      <w:pPr>
        <w:rPr>
          <w:rFonts w:ascii="Arial" w:hAnsi="Arial" w:cs="Arial"/>
          <w:sz w:val="36"/>
          <w:szCs w:val="36"/>
          <w:vertAlign w:val="superscript"/>
        </w:rPr>
      </w:pPr>
    </w:p>
    <w:p w:rsidR="008A1E19" w:rsidRDefault="008A1E19" w:rsidP="00A16A0C">
      <w:pPr>
        <w:spacing w:after="0" w:line="240" w:lineRule="auto"/>
        <w:rPr>
          <w:rFonts w:ascii="Arial" w:hAnsi="Arial" w:cs="Arial"/>
          <w:b/>
          <w:sz w:val="28"/>
          <w:szCs w:val="28"/>
        </w:rPr>
      </w:pPr>
    </w:p>
    <w:p w:rsidR="00C7541A" w:rsidRPr="000204DD" w:rsidRDefault="00C7541A" w:rsidP="00C7541A">
      <w:pPr>
        <w:spacing w:after="0" w:line="240" w:lineRule="auto"/>
        <w:rPr>
          <w:rFonts w:ascii="Arial" w:hAnsi="Arial" w:cs="Arial"/>
          <w:b/>
          <w:sz w:val="28"/>
          <w:szCs w:val="28"/>
        </w:rPr>
      </w:pPr>
      <w:r>
        <w:rPr>
          <w:rFonts w:ascii="Arial" w:hAnsi="Arial" w:cs="Arial"/>
          <w:b/>
          <w:sz w:val="28"/>
          <w:szCs w:val="28"/>
        </w:rPr>
        <w:t>Resources:</w:t>
      </w:r>
    </w:p>
    <w:p w:rsidR="00952B46" w:rsidRPr="00C7541A" w:rsidRDefault="005E5132" w:rsidP="00C7541A">
      <w:pPr>
        <w:tabs>
          <w:tab w:val="left" w:pos="2205"/>
        </w:tabs>
        <w:spacing w:after="0" w:line="240" w:lineRule="auto"/>
        <w:ind w:left="360"/>
        <w:rPr>
          <w:rFonts w:ascii="Arial" w:hAnsi="Arial" w:cs="Arial"/>
          <w:b/>
          <w:sz w:val="28"/>
          <w:szCs w:val="28"/>
        </w:rPr>
      </w:pPr>
      <w:r w:rsidRPr="00C7541A">
        <w:rPr>
          <w:rFonts w:ascii="Arial" w:hAnsi="Arial" w:cs="Arial"/>
          <w:b/>
          <w:sz w:val="28"/>
          <w:szCs w:val="28"/>
        </w:rPr>
        <w:t xml:space="preserve">Free </w:t>
      </w:r>
      <w:r w:rsidR="00952B46" w:rsidRPr="00C7541A">
        <w:rPr>
          <w:rFonts w:ascii="Arial" w:hAnsi="Arial" w:cs="Arial"/>
          <w:b/>
          <w:sz w:val="28"/>
          <w:szCs w:val="28"/>
        </w:rPr>
        <w:t>Resources</w:t>
      </w:r>
      <w:r w:rsidR="00D84E8D" w:rsidRPr="00C7541A">
        <w:rPr>
          <w:rFonts w:ascii="Arial" w:hAnsi="Arial" w:cs="Arial"/>
          <w:b/>
          <w:sz w:val="28"/>
          <w:szCs w:val="28"/>
        </w:rPr>
        <w:t>:</w:t>
      </w:r>
      <w:r w:rsidR="000E51A2" w:rsidRPr="00C7541A">
        <w:rPr>
          <w:rFonts w:ascii="Arial" w:hAnsi="Arial" w:cs="Arial"/>
          <w:b/>
          <w:sz w:val="28"/>
          <w:szCs w:val="28"/>
        </w:rPr>
        <w:tab/>
      </w:r>
    </w:p>
    <w:p w:rsidR="00FF1B4D" w:rsidRPr="005C1DA7" w:rsidRDefault="00B00E8C" w:rsidP="00C7541A">
      <w:pPr>
        <w:pStyle w:val="ListParagraph"/>
        <w:numPr>
          <w:ilvl w:val="0"/>
          <w:numId w:val="17"/>
        </w:numPr>
        <w:spacing w:after="0"/>
        <w:rPr>
          <w:rFonts w:ascii="Arial" w:hAnsi="Arial" w:cs="Arial"/>
          <w:u w:val="single"/>
        </w:rPr>
      </w:pPr>
      <w:hyperlink r:id="rId34" w:history="1">
        <w:r w:rsidR="00FF1B4D" w:rsidRPr="005C1DA7">
          <w:rPr>
            <w:rStyle w:val="Hyperlink"/>
            <w:rFonts w:ascii="Arial" w:hAnsi="Arial" w:cs="Arial"/>
          </w:rPr>
          <w:t>http://wps.ablongman.com/ab_vandewalle_math_6/0,12312,3547876-,00.html</w:t>
        </w:r>
      </w:hyperlink>
      <w:r w:rsidR="00FF1B4D" w:rsidRPr="005C1DA7">
        <w:rPr>
          <w:rFonts w:ascii="Arial" w:hAnsi="Arial" w:cs="Arial"/>
          <w:u w:val="single"/>
        </w:rPr>
        <w:t xml:space="preserve"> </w:t>
      </w:r>
      <w:r w:rsidR="00FF1B4D" w:rsidRPr="005C1DA7">
        <w:rPr>
          <w:rFonts w:ascii="Arial" w:hAnsi="Arial" w:cs="Arial"/>
        </w:rPr>
        <w:t>Reproducible blackline masters</w:t>
      </w:r>
    </w:p>
    <w:p w:rsidR="00B04238" w:rsidRPr="00304DE7" w:rsidRDefault="00B00E8C" w:rsidP="00C7541A">
      <w:pPr>
        <w:pStyle w:val="ListParagraph"/>
        <w:numPr>
          <w:ilvl w:val="0"/>
          <w:numId w:val="17"/>
        </w:numPr>
        <w:tabs>
          <w:tab w:val="left" w:pos="990"/>
          <w:tab w:val="left" w:pos="2205"/>
        </w:tabs>
        <w:spacing w:after="0" w:line="240" w:lineRule="auto"/>
        <w:rPr>
          <w:rFonts w:ascii="Arial" w:hAnsi="Arial" w:cs="Arial"/>
        </w:rPr>
      </w:pPr>
      <w:hyperlink r:id="rId35" w:history="1">
        <w:r w:rsidR="00B04238" w:rsidRPr="00550B26">
          <w:rPr>
            <w:rStyle w:val="Hyperlink"/>
            <w:rFonts w:ascii="Arial" w:hAnsi="Arial" w:cs="Arial"/>
          </w:rPr>
          <w:t>http://lrt.ednet.ns.ca/PD/BLM_Ess11/table_of_contents.htm</w:t>
        </w:r>
      </w:hyperlink>
      <w:r w:rsidR="00B04238">
        <w:rPr>
          <w:rFonts w:ascii="Arial" w:hAnsi="Arial" w:cs="Arial"/>
        </w:rPr>
        <w:t xml:space="preserve"> mathematics blackline masters </w:t>
      </w:r>
    </w:p>
    <w:p w:rsidR="004E73C6" w:rsidRDefault="00B00E8C" w:rsidP="00C7541A">
      <w:pPr>
        <w:pStyle w:val="ListParagraph"/>
        <w:numPr>
          <w:ilvl w:val="0"/>
          <w:numId w:val="17"/>
        </w:numPr>
        <w:tabs>
          <w:tab w:val="left" w:pos="990"/>
        </w:tabs>
        <w:spacing w:after="0"/>
        <w:rPr>
          <w:rFonts w:ascii="Arial" w:hAnsi="Arial" w:cs="Arial"/>
        </w:rPr>
      </w:pPr>
      <w:hyperlink r:id="rId36" w:history="1">
        <w:r w:rsidR="00BB29B7" w:rsidRPr="00FE7583">
          <w:rPr>
            <w:rStyle w:val="Hyperlink"/>
            <w:rFonts w:ascii="Arial" w:hAnsi="Arial" w:cs="Arial"/>
          </w:rPr>
          <w:t>http://yourtherapysource.com/freestuff.html</w:t>
        </w:r>
      </w:hyperlink>
      <w:r w:rsidR="00BB29B7" w:rsidRPr="00FE7583">
        <w:rPr>
          <w:rFonts w:ascii="Arial" w:hAnsi="Arial" w:cs="Arial"/>
        </w:rPr>
        <w:t xml:space="preserve"> Simple activities to encourage physical activity in the classroom</w:t>
      </w:r>
    </w:p>
    <w:p w:rsidR="004E73C6" w:rsidRPr="00BA7E9A" w:rsidRDefault="00B00E8C" w:rsidP="00C7541A">
      <w:pPr>
        <w:pStyle w:val="ListParagraph"/>
        <w:numPr>
          <w:ilvl w:val="0"/>
          <w:numId w:val="17"/>
        </w:numPr>
        <w:spacing w:after="0"/>
        <w:rPr>
          <w:rFonts w:ascii="Arial" w:hAnsi="Arial" w:cs="Arial"/>
          <w:u w:val="single"/>
        </w:rPr>
      </w:pPr>
      <w:hyperlink r:id="rId37" w:history="1">
        <w:r w:rsidR="004E73C6" w:rsidRPr="00F872BF">
          <w:rPr>
            <w:rStyle w:val="Hyperlink"/>
            <w:rFonts w:ascii="Arial" w:hAnsi="Arial" w:cs="Arial"/>
          </w:rPr>
          <w:t>http://www.mathsolutions.com/index.cfm?page=wp9&amp;crid=56</w:t>
        </w:r>
      </w:hyperlink>
      <w:r w:rsidR="004E73C6">
        <w:rPr>
          <w:rFonts w:ascii="Arial" w:hAnsi="Arial" w:cs="Arial"/>
          <w:u w:val="single"/>
        </w:rPr>
        <w:t xml:space="preserve"> </w:t>
      </w:r>
      <w:r w:rsidR="004E73C6">
        <w:rPr>
          <w:rFonts w:ascii="Arial" w:hAnsi="Arial" w:cs="Arial"/>
        </w:rPr>
        <w:t>Free lesson plan ideas for different grade levels</w:t>
      </w:r>
    </w:p>
    <w:p w:rsidR="002B4BBD" w:rsidRDefault="00B00E8C" w:rsidP="00C7541A">
      <w:pPr>
        <w:pStyle w:val="ListParagraph"/>
        <w:numPr>
          <w:ilvl w:val="0"/>
          <w:numId w:val="17"/>
        </w:numPr>
        <w:spacing w:after="0"/>
        <w:rPr>
          <w:rFonts w:ascii="Arial" w:hAnsi="Arial" w:cs="Arial"/>
        </w:rPr>
      </w:pPr>
      <w:hyperlink r:id="rId38" w:history="1">
        <w:r w:rsidR="002B4BBD" w:rsidRPr="00DB6707">
          <w:rPr>
            <w:rStyle w:val="Hyperlink"/>
            <w:rFonts w:ascii="Arial" w:hAnsi="Arial" w:cs="Arial"/>
          </w:rPr>
          <w:t>http://digiblock.com/</w:t>
        </w:r>
      </w:hyperlink>
      <w:r w:rsidR="002B4BBD" w:rsidRPr="000039E4">
        <w:rPr>
          <w:rFonts w:ascii="Arial" w:hAnsi="Arial" w:cs="Arial"/>
        </w:rPr>
        <w:t xml:space="preserve">  Lesson plans for using Digi-Blocks</w:t>
      </w:r>
    </w:p>
    <w:p w:rsidR="00F0151E" w:rsidRPr="000039E4" w:rsidRDefault="00B00E8C" w:rsidP="00C7541A">
      <w:pPr>
        <w:pStyle w:val="ListParagraph"/>
        <w:numPr>
          <w:ilvl w:val="0"/>
          <w:numId w:val="17"/>
        </w:numPr>
        <w:spacing w:after="0"/>
        <w:rPr>
          <w:rFonts w:ascii="Arial" w:hAnsi="Arial" w:cs="Arial"/>
        </w:rPr>
      </w:pPr>
      <w:hyperlink r:id="rId39" w:history="1">
        <w:r w:rsidR="00F0151E" w:rsidRPr="00DB6707">
          <w:rPr>
            <w:rStyle w:val="Hyperlink"/>
            <w:rFonts w:ascii="Arial" w:hAnsi="Arial" w:cs="Arial"/>
          </w:rPr>
          <w:t>http://sci.tamucc.edu/~eyoung/literature.html</w:t>
        </w:r>
      </w:hyperlink>
      <w:r w:rsidR="00F0151E">
        <w:rPr>
          <w:rFonts w:ascii="Arial" w:hAnsi="Arial" w:cs="Arial"/>
        </w:rPr>
        <w:t xml:space="preserve"> links to mathematics-related children’s literature </w:t>
      </w:r>
    </w:p>
    <w:p w:rsidR="00F0151E" w:rsidRPr="000039E4" w:rsidRDefault="00F0151E" w:rsidP="00C7541A">
      <w:pPr>
        <w:pStyle w:val="ListParagraph"/>
        <w:numPr>
          <w:ilvl w:val="0"/>
          <w:numId w:val="17"/>
        </w:numPr>
        <w:spacing w:after="0"/>
        <w:rPr>
          <w:rFonts w:ascii="Arial" w:hAnsi="Arial" w:cs="Arial"/>
        </w:rPr>
      </w:pPr>
      <w:r>
        <w:rPr>
          <w:rFonts w:ascii="Arial" w:hAnsi="Arial" w:cs="Arial"/>
        </w:rPr>
        <w:t xml:space="preserve"> </w:t>
      </w:r>
      <w:hyperlink r:id="rId40" w:history="1">
        <w:r w:rsidR="007C3F3E" w:rsidRPr="008A31E6">
          <w:rPr>
            <w:rStyle w:val="Hyperlink"/>
            <w:rFonts w:ascii="Arial" w:hAnsi="Arial" w:cs="Arial"/>
          </w:rPr>
          <w:t>http://www.nctm.org/</w:t>
        </w:r>
      </w:hyperlink>
      <w:r w:rsidR="007C3F3E">
        <w:rPr>
          <w:rFonts w:ascii="Arial" w:hAnsi="Arial" w:cs="Arial"/>
        </w:rPr>
        <w:t xml:space="preserve"> National Council of Teachers of Mathematics</w:t>
      </w:r>
    </w:p>
    <w:p w:rsidR="00FD100A" w:rsidRDefault="00B00E8C" w:rsidP="00C7541A">
      <w:pPr>
        <w:pStyle w:val="ListParagraph"/>
        <w:numPr>
          <w:ilvl w:val="0"/>
          <w:numId w:val="17"/>
        </w:numPr>
        <w:tabs>
          <w:tab w:val="left" w:pos="2205"/>
        </w:tabs>
        <w:spacing w:after="0" w:line="240" w:lineRule="auto"/>
        <w:rPr>
          <w:rFonts w:ascii="Arial" w:hAnsi="Arial" w:cs="Arial"/>
        </w:rPr>
      </w:pPr>
      <w:hyperlink r:id="rId41" w:history="1">
        <w:r w:rsidR="00FE0BE8" w:rsidRPr="00FE0BE8">
          <w:rPr>
            <w:rStyle w:val="Hyperlink"/>
            <w:rFonts w:ascii="Arial" w:hAnsi="Arial" w:cs="Arial"/>
          </w:rPr>
          <w:t>www.k-5mathteachingresources.com</w:t>
        </w:r>
      </w:hyperlink>
      <w:r w:rsidR="00FE0BE8" w:rsidRPr="00FE0BE8">
        <w:rPr>
          <w:rFonts w:ascii="Arial" w:hAnsi="Arial" w:cs="Arial"/>
        </w:rPr>
        <w:t xml:space="preserve"> Extensive collection of free resources, math games, and hands-on math activities aligned with the Common Core State Standards for Mathematics</w:t>
      </w:r>
    </w:p>
    <w:p w:rsidR="00FD100A" w:rsidRDefault="00B00E8C" w:rsidP="00C7541A">
      <w:pPr>
        <w:pStyle w:val="ListParagraph"/>
        <w:numPr>
          <w:ilvl w:val="0"/>
          <w:numId w:val="17"/>
        </w:numPr>
        <w:tabs>
          <w:tab w:val="left" w:pos="2205"/>
        </w:tabs>
        <w:spacing w:after="0" w:line="240" w:lineRule="auto"/>
        <w:rPr>
          <w:rFonts w:ascii="Arial" w:hAnsi="Arial" w:cs="Arial"/>
        </w:rPr>
      </w:pPr>
      <w:hyperlink r:id="rId42" w:history="1">
        <w:r w:rsidR="00FD100A">
          <w:rPr>
            <w:rStyle w:val="Hyperlink"/>
            <w:rFonts w:ascii="Arial" w:hAnsi="Arial" w:cs="Arial"/>
          </w:rPr>
          <w:t>http://elementarymath.cmswiki.wikispaces.net/Standards+for+Mathematical+Practice</w:t>
        </w:r>
      </w:hyperlink>
      <w:r w:rsidR="00FD100A">
        <w:rPr>
          <w:rFonts w:ascii="Arial" w:hAnsi="Arial" w:cs="Arial"/>
        </w:rPr>
        <w:t xml:space="preserve"> Common Core Mathematical Practices in Spanish</w:t>
      </w:r>
    </w:p>
    <w:p w:rsidR="00555594" w:rsidRDefault="00B00E8C" w:rsidP="00C7541A">
      <w:pPr>
        <w:pStyle w:val="ListParagraph"/>
        <w:numPr>
          <w:ilvl w:val="0"/>
          <w:numId w:val="17"/>
        </w:numPr>
        <w:tabs>
          <w:tab w:val="left" w:pos="2205"/>
        </w:tabs>
        <w:spacing w:after="0" w:line="240" w:lineRule="auto"/>
        <w:rPr>
          <w:rFonts w:ascii="Arial" w:hAnsi="Arial" w:cs="Arial"/>
        </w:rPr>
      </w:pPr>
      <w:hyperlink r:id="rId43" w:history="1">
        <w:r w:rsidR="00555594" w:rsidRPr="00750F97">
          <w:rPr>
            <w:rStyle w:val="Hyperlink"/>
            <w:rFonts w:ascii="Arial" w:hAnsi="Arial" w:cs="Arial"/>
          </w:rPr>
          <w:t>http://mathwire.com/</w:t>
        </w:r>
      </w:hyperlink>
      <w:r w:rsidR="00555594">
        <w:rPr>
          <w:rFonts w:ascii="Arial" w:hAnsi="Arial" w:cs="Arial"/>
        </w:rPr>
        <w:t xml:space="preserve"> Mathematics games, activities, and resources for different grade levels </w:t>
      </w:r>
    </w:p>
    <w:p w:rsidR="00FA2304" w:rsidRDefault="00B00E8C" w:rsidP="00C7541A">
      <w:pPr>
        <w:pStyle w:val="ListParagraph"/>
        <w:numPr>
          <w:ilvl w:val="0"/>
          <w:numId w:val="17"/>
        </w:numPr>
        <w:tabs>
          <w:tab w:val="left" w:pos="2205"/>
        </w:tabs>
        <w:spacing w:after="0" w:line="240" w:lineRule="auto"/>
        <w:rPr>
          <w:rFonts w:ascii="Arial" w:hAnsi="Arial" w:cs="Arial"/>
        </w:rPr>
      </w:pPr>
      <w:hyperlink r:id="rId44" w:history="1">
        <w:r w:rsidR="00FA2304" w:rsidRPr="00F57330">
          <w:rPr>
            <w:rStyle w:val="Hyperlink"/>
            <w:rFonts w:ascii="Arial" w:hAnsi="Arial" w:cs="Arial"/>
          </w:rPr>
          <w:t>http://www.counton.org/</w:t>
        </w:r>
      </w:hyperlink>
      <w:r w:rsidR="00FA2304">
        <w:rPr>
          <w:rFonts w:ascii="Arial" w:hAnsi="Arial" w:cs="Arial"/>
        </w:rPr>
        <w:t xml:space="preserve"> Math games and resources.</w:t>
      </w:r>
    </w:p>
    <w:p w:rsidR="006C674C" w:rsidRDefault="00FE0BE8" w:rsidP="00E71F4B">
      <w:pPr>
        <w:tabs>
          <w:tab w:val="left" w:pos="2205"/>
        </w:tabs>
        <w:spacing w:after="0" w:line="240" w:lineRule="auto"/>
        <w:ind w:left="360"/>
        <w:rPr>
          <w:rFonts w:ascii="Arial" w:hAnsi="Arial" w:cs="Arial"/>
        </w:rPr>
      </w:pPr>
      <w:r w:rsidRPr="00FD100A">
        <w:rPr>
          <w:rFonts w:ascii="Arial" w:hAnsi="Arial" w:cs="Arial"/>
        </w:rPr>
        <w:t xml:space="preserve"> </w:t>
      </w:r>
    </w:p>
    <w:p w:rsidR="00E71F4B" w:rsidRPr="00FD100A" w:rsidRDefault="00E71F4B" w:rsidP="00E71F4B">
      <w:pPr>
        <w:tabs>
          <w:tab w:val="left" w:pos="2205"/>
        </w:tabs>
        <w:spacing w:after="0" w:line="240" w:lineRule="auto"/>
        <w:ind w:left="360"/>
        <w:rPr>
          <w:rFonts w:ascii="Arial" w:hAnsi="Arial" w:cs="Arial"/>
        </w:rPr>
      </w:pPr>
    </w:p>
    <w:p w:rsidR="00A87B61" w:rsidRDefault="00A87B61" w:rsidP="000E51A2">
      <w:pPr>
        <w:tabs>
          <w:tab w:val="left" w:pos="2205"/>
        </w:tabs>
        <w:spacing w:after="0" w:line="240" w:lineRule="auto"/>
        <w:rPr>
          <w:rFonts w:ascii="Arial" w:hAnsi="Arial" w:cs="Arial"/>
          <w:b/>
          <w:sz w:val="28"/>
          <w:szCs w:val="28"/>
        </w:rPr>
      </w:pPr>
    </w:p>
    <w:p w:rsidR="005E5132" w:rsidRDefault="005E5132" w:rsidP="00C7541A">
      <w:pPr>
        <w:tabs>
          <w:tab w:val="left" w:pos="2205"/>
        </w:tabs>
        <w:spacing w:after="0" w:line="240" w:lineRule="auto"/>
        <w:ind w:left="360"/>
        <w:rPr>
          <w:rFonts w:ascii="Arial" w:hAnsi="Arial" w:cs="Arial"/>
          <w:b/>
          <w:sz w:val="28"/>
          <w:szCs w:val="28"/>
        </w:rPr>
      </w:pPr>
      <w:r>
        <w:rPr>
          <w:rFonts w:ascii="Arial" w:hAnsi="Arial" w:cs="Arial"/>
          <w:b/>
          <w:sz w:val="28"/>
          <w:szCs w:val="28"/>
        </w:rPr>
        <w:t xml:space="preserve">Math Related Literature: </w:t>
      </w:r>
    </w:p>
    <w:p w:rsidR="006C674C" w:rsidRDefault="00C85DA8" w:rsidP="00C7541A">
      <w:pPr>
        <w:pStyle w:val="ListParagraph"/>
        <w:numPr>
          <w:ilvl w:val="0"/>
          <w:numId w:val="33"/>
        </w:numPr>
        <w:tabs>
          <w:tab w:val="left" w:pos="2205"/>
        </w:tabs>
        <w:spacing w:after="0" w:line="240" w:lineRule="auto"/>
        <w:rPr>
          <w:rFonts w:ascii="Arial" w:hAnsi="Arial" w:cs="Arial"/>
        </w:rPr>
      </w:pPr>
      <w:r w:rsidRPr="00C7541A">
        <w:rPr>
          <w:rFonts w:ascii="Arial" w:hAnsi="Arial" w:cs="Arial"/>
        </w:rPr>
        <w:t xml:space="preserve">Rogers, Jacqueline. </w:t>
      </w:r>
      <w:r w:rsidRPr="0030534B">
        <w:rPr>
          <w:rFonts w:ascii="Arial" w:hAnsi="Arial" w:cs="Arial"/>
          <w:u w:val="single"/>
        </w:rPr>
        <w:t>Kindergarten Count to 100</w:t>
      </w:r>
      <w:r w:rsidRPr="00C7541A">
        <w:rPr>
          <w:rFonts w:ascii="Arial" w:hAnsi="Arial" w:cs="Arial"/>
        </w:rPr>
        <w:t>.</w:t>
      </w:r>
    </w:p>
    <w:p w:rsidR="0030534B" w:rsidRPr="00EF58E1" w:rsidRDefault="0030534B" w:rsidP="0030534B">
      <w:pPr>
        <w:tabs>
          <w:tab w:val="left" w:pos="2205"/>
        </w:tabs>
        <w:spacing w:after="0" w:line="240" w:lineRule="auto"/>
        <w:ind w:left="720"/>
        <w:rPr>
          <w:rFonts w:ascii="Arial" w:hAnsi="Arial" w:cs="Arial"/>
        </w:rPr>
      </w:pPr>
      <w:r w:rsidRPr="0030534B">
        <w:rPr>
          <w:rFonts w:ascii="Arial" w:hAnsi="Arial" w:cs="Arial"/>
        </w:rPr>
        <w:t xml:space="preserve">Notes: </w:t>
      </w:r>
      <w:r w:rsidR="00EF58E1" w:rsidRPr="00EF58E1">
        <w:rPr>
          <w:rFonts w:ascii="Arial" w:hAnsi="Arial" w:cs="Arial"/>
        </w:rPr>
        <w:t xml:space="preserve">This book </w:t>
      </w:r>
      <w:r w:rsidR="00EF58E1" w:rsidRPr="00EF58E1">
        <w:rPr>
          <w:rFonts w:ascii="Arial" w:hAnsi="Arial" w:cs="Arial"/>
          <w:color w:val="000000"/>
        </w:rPr>
        <w:t xml:space="preserve">focuses on counting to 100 and on fun activities in and out of the </w:t>
      </w:r>
      <w:r w:rsidR="00EF58E1">
        <w:rPr>
          <w:rFonts w:ascii="Arial" w:hAnsi="Arial" w:cs="Arial"/>
          <w:color w:val="000000"/>
        </w:rPr>
        <w:t>K</w:t>
      </w:r>
      <w:r w:rsidR="00EF58E1" w:rsidRPr="00EF58E1">
        <w:rPr>
          <w:rFonts w:ascii="Arial" w:hAnsi="Arial" w:cs="Arial"/>
          <w:color w:val="000000"/>
        </w:rPr>
        <w:t>indergarten classroom</w:t>
      </w:r>
      <w:r w:rsidR="00EF58E1">
        <w:rPr>
          <w:rFonts w:ascii="Arial" w:hAnsi="Arial" w:cs="Arial"/>
          <w:color w:val="000000"/>
        </w:rPr>
        <w:t>.</w:t>
      </w:r>
    </w:p>
    <w:p w:rsidR="00A61AAD" w:rsidRDefault="00A61AAD" w:rsidP="0030534B">
      <w:pPr>
        <w:tabs>
          <w:tab w:val="left" w:pos="2205"/>
        </w:tabs>
        <w:spacing w:after="0" w:line="240" w:lineRule="auto"/>
        <w:ind w:left="720"/>
        <w:rPr>
          <w:rFonts w:ascii="Arial" w:hAnsi="Arial" w:cs="Arial"/>
        </w:rPr>
      </w:pPr>
    </w:p>
    <w:p w:rsidR="00A61AAD" w:rsidRPr="00A61AAD" w:rsidRDefault="00A61AAD" w:rsidP="00A61AAD">
      <w:pPr>
        <w:pStyle w:val="ListParagraph"/>
        <w:numPr>
          <w:ilvl w:val="0"/>
          <w:numId w:val="33"/>
        </w:numPr>
        <w:tabs>
          <w:tab w:val="left" w:pos="2205"/>
        </w:tabs>
        <w:spacing w:after="0" w:line="240" w:lineRule="auto"/>
        <w:rPr>
          <w:rFonts w:ascii="Arial" w:hAnsi="Arial" w:cs="Arial"/>
        </w:rPr>
      </w:pPr>
      <w:r w:rsidRPr="00A61AAD">
        <w:rPr>
          <w:rFonts w:ascii="Arial" w:hAnsi="Arial" w:cs="Arial"/>
        </w:rPr>
        <w:t xml:space="preserve">Scarry, Richard. </w:t>
      </w:r>
      <w:r w:rsidRPr="00A61AAD">
        <w:rPr>
          <w:rFonts w:ascii="Arial" w:hAnsi="Arial" w:cs="Arial"/>
          <w:u w:val="single"/>
        </w:rPr>
        <w:t>Richard Scarry’s Best Counting Book Ever</w:t>
      </w:r>
      <w:r w:rsidRPr="00A61AAD">
        <w:rPr>
          <w:rFonts w:ascii="Arial" w:hAnsi="Arial" w:cs="Arial"/>
        </w:rPr>
        <w:t>.</w:t>
      </w:r>
    </w:p>
    <w:p w:rsidR="00A61AAD" w:rsidRPr="00B4004A" w:rsidRDefault="00A61AAD" w:rsidP="0030534B">
      <w:pPr>
        <w:tabs>
          <w:tab w:val="left" w:pos="2205"/>
        </w:tabs>
        <w:spacing w:after="0" w:line="240" w:lineRule="auto"/>
        <w:ind w:left="720"/>
        <w:rPr>
          <w:rFonts w:ascii="Arial" w:hAnsi="Arial" w:cs="Arial"/>
        </w:rPr>
      </w:pPr>
      <w:r>
        <w:rPr>
          <w:rFonts w:ascii="Arial" w:hAnsi="Arial" w:cs="Arial"/>
        </w:rPr>
        <w:t xml:space="preserve">Notes: </w:t>
      </w:r>
      <w:r w:rsidR="00B4004A" w:rsidRPr="00B4004A">
        <w:rPr>
          <w:rFonts w:ascii="Arial" w:hAnsi="Arial" w:cs="Arial"/>
          <w:color w:val="000000"/>
        </w:rPr>
        <w:t xml:space="preserve">Willy's </w:t>
      </w:r>
      <w:r w:rsidR="00B4004A">
        <w:rPr>
          <w:rFonts w:ascii="Arial" w:hAnsi="Arial" w:cs="Arial"/>
          <w:color w:val="000000"/>
        </w:rPr>
        <w:t xml:space="preserve">Buuny’s </w:t>
      </w:r>
      <w:r w:rsidR="00B4004A" w:rsidRPr="00B4004A">
        <w:rPr>
          <w:rFonts w:ascii="Arial" w:hAnsi="Arial" w:cs="Arial"/>
          <w:color w:val="000000"/>
        </w:rPr>
        <w:t>father suggests that he practice counting all the things he sees, begin</w:t>
      </w:r>
      <w:r w:rsidR="00B4004A">
        <w:rPr>
          <w:rFonts w:ascii="Arial" w:hAnsi="Arial" w:cs="Arial"/>
          <w:color w:val="000000"/>
        </w:rPr>
        <w:t xml:space="preserve">ning </w:t>
      </w:r>
      <w:r w:rsidR="00B4004A" w:rsidRPr="00B4004A">
        <w:rPr>
          <w:rFonts w:ascii="Arial" w:hAnsi="Arial" w:cs="Arial"/>
          <w:color w:val="000000"/>
        </w:rPr>
        <w:t>with ONE BUNNY</w:t>
      </w:r>
      <w:r w:rsidR="00B4004A">
        <w:rPr>
          <w:rFonts w:ascii="Arial" w:hAnsi="Arial" w:cs="Arial"/>
          <w:color w:val="000000"/>
        </w:rPr>
        <w:t xml:space="preserve">. Soon he finds </w:t>
      </w:r>
      <w:r w:rsidR="00B4004A" w:rsidRPr="00B4004A">
        <w:rPr>
          <w:rFonts w:ascii="Arial" w:hAnsi="Arial" w:cs="Arial"/>
          <w:color w:val="000000"/>
        </w:rPr>
        <w:t>more numbers everywhere</w:t>
      </w:r>
      <w:r w:rsidR="00B4004A">
        <w:rPr>
          <w:rFonts w:ascii="Arial" w:hAnsi="Arial" w:cs="Arial"/>
          <w:color w:val="000000"/>
        </w:rPr>
        <w:t>.</w:t>
      </w:r>
      <w:r w:rsidR="00B4004A" w:rsidRPr="00B4004A">
        <w:rPr>
          <w:rFonts w:ascii="Arial" w:hAnsi="Arial" w:cs="Arial"/>
          <w:color w:val="000000"/>
        </w:rPr>
        <w:t xml:space="preserve"> By the end of the day, Willy's gone all the way up to 100</w:t>
      </w:r>
      <w:r w:rsidR="00B4004A">
        <w:rPr>
          <w:rFonts w:ascii="Arial" w:hAnsi="Arial" w:cs="Arial"/>
          <w:color w:val="000000"/>
        </w:rPr>
        <w:t>.</w:t>
      </w:r>
    </w:p>
    <w:p w:rsidR="00A472B3" w:rsidRPr="00C7541A" w:rsidRDefault="00A472B3" w:rsidP="000E51A2">
      <w:pPr>
        <w:tabs>
          <w:tab w:val="left" w:pos="2205"/>
        </w:tabs>
        <w:spacing w:after="0" w:line="240" w:lineRule="auto"/>
        <w:rPr>
          <w:rFonts w:ascii="Arial" w:hAnsi="Arial" w:cs="Arial"/>
        </w:rPr>
      </w:pPr>
    </w:p>
    <w:p w:rsidR="00641663" w:rsidRPr="008C2C99" w:rsidRDefault="00641663" w:rsidP="00C7541A">
      <w:pPr>
        <w:tabs>
          <w:tab w:val="left" w:pos="2205"/>
        </w:tabs>
        <w:spacing w:after="0" w:line="240" w:lineRule="auto"/>
        <w:ind w:left="360"/>
        <w:rPr>
          <w:rFonts w:ascii="Arial" w:hAnsi="Arial" w:cs="Arial"/>
          <w:b/>
          <w:sz w:val="28"/>
          <w:szCs w:val="28"/>
        </w:rPr>
      </w:pPr>
      <w:r w:rsidRPr="008C2C99">
        <w:rPr>
          <w:rFonts w:ascii="Arial" w:hAnsi="Arial" w:cs="Arial"/>
          <w:b/>
          <w:sz w:val="28"/>
          <w:szCs w:val="28"/>
        </w:rPr>
        <w:t xml:space="preserve">References: </w:t>
      </w:r>
    </w:p>
    <w:p w:rsidR="00596DCC" w:rsidRDefault="00596DCC" w:rsidP="00C7541A">
      <w:pPr>
        <w:pStyle w:val="ListParagraph"/>
        <w:numPr>
          <w:ilvl w:val="0"/>
          <w:numId w:val="12"/>
        </w:numPr>
        <w:tabs>
          <w:tab w:val="left" w:pos="2205"/>
        </w:tabs>
        <w:spacing w:after="0" w:line="240" w:lineRule="auto"/>
        <w:rPr>
          <w:rFonts w:ascii="Arial" w:hAnsi="Arial" w:cs="Arial"/>
        </w:rPr>
      </w:pPr>
      <w:r>
        <w:rPr>
          <w:rFonts w:ascii="Arial" w:hAnsi="Arial" w:cs="Arial"/>
        </w:rPr>
        <w:t xml:space="preserve">------. 2000. </w:t>
      </w:r>
      <w:r w:rsidRPr="00596DCC">
        <w:rPr>
          <w:rFonts w:ascii="Arial" w:hAnsi="Arial" w:cs="Arial"/>
          <w:i/>
        </w:rPr>
        <w:t>Principles and Standards for School Mathematics.</w:t>
      </w:r>
      <w:r>
        <w:rPr>
          <w:rFonts w:ascii="Arial" w:hAnsi="Arial" w:cs="Arial"/>
        </w:rPr>
        <w:t xml:space="preserve"> Reston, VA: National Council of Teachers of Mathematics.</w:t>
      </w:r>
    </w:p>
    <w:p w:rsidR="005E5132" w:rsidRPr="005E5132" w:rsidRDefault="005E5132" w:rsidP="005E5132">
      <w:pPr>
        <w:tabs>
          <w:tab w:val="left" w:pos="2205"/>
        </w:tabs>
        <w:spacing w:after="0" w:line="240" w:lineRule="auto"/>
        <w:rPr>
          <w:rFonts w:ascii="Arial" w:hAnsi="Arial" w:cs="Arial"/>
        </w:rPr>
      </w:pPr>
    </w:p>
    <w:p w:rsidR="002B63AD" w:rsidRPr="00C63CAA" w:rsidRDefault="002B63AD" w:rsidP="00C7541A">
      <w:pPr>
        <w:pStyle w:val="ListParagraph"/>
        <w:numPr>
          <w:ilvl w:val="0"/>
          <w:numId w:val="16"/>
        </w:numPr>
        <w:spacing w:after="0" w:line="240" w:lineRule="auto"/>
        <w:rPr>
          <w:rFonts w:ascii="Arial" w:hAnsi="Arial" w:cs="Arial"/>
          <w:color w:val="000000"/>
        </w:rPr>
      </w:pPr>
      <w:r w:rsidRPr="00C63CAA">
        <w:rPr>
          <w:rFonts w:ascii="Arial" w:hAnsi="Arial" w:cs="Arial"/>
          <w:color w:val="000000"/>
        </w:rPr>
        <w:t xml:space="preserve">Arizona Department of Education. “Arizona Academic content Standards.” Web. 28 June 2010  </w:t>
      </w:r>
    </w:p>
    <w:p w:rsidR="002B63AD" w:rsidRDefault="002B63AD" w:rsidP="002B63AD">
      <w:pPr>
        <w:pStyle w:val="ListParagraph"/>
        <w:spacing w:after="0" w:line="240" w:lineRule="auto"/>
      </w:pPr>
      <w:r w:rsidRPr="00C63CAA">
        <w:rPr>
          <w:rFonts w:ascii="Arial" w:hAnsi="Arial" w:cs="Arial"/>
          <w:color w:val="000000"/>
        </w:rPr>
        <w:t xml:space="preserve"> </w:t>
      </w:r>
      <w:hyperlink r:id="rId45" w:history="1">
        <w:r w:rsidRPr="00C63CAA">
          <w:rPr>
            <w:rStyle w:val="Hyperlink"/>
            <w:rFonts w:ascii="Arial" w:hAnsi="Arial" w:cs="Arial"/>
            <w:color w:val="000000"/>
          </w:rPr>
          <w:t>http://www.azed.gov/standards-practices/common-standards/</w:t>
        </w:r>
      </w:hyperlink>
      <w:r>
        <w:t xml:space="preserve"> </w:t>
      </w:r>
    </w:p>
    <w:p w:rsidR="00AD58DC" w:rsidRDefault="00AD58DC" w:rsidP="002B63AD">
      <w:pPr>
        <w:pStyle w:val="ListParagraph"/>
        <w:spacing w:after="0" w:line="240" w:lineRule="auto"/>
      </w:pPr>
    </w:p>
    <w:p w:rsidR="000D1DD2" w:rsidRPr="005124DE" w:rsidRDefault="000D1DD2" w:rsidP="00C7541A">
      <w:pPr>
        <w:pStyle w:val="ListParagraph"/>
        <w:numPr>
          <w:ilvl w:val="0"/>
          <w:numId w:val="16"/>
        </w:numPr>
        <w:spacing w:after="0" w:line="240" w:lineRule="auto"/>
        <w:rPr>
          <w:rFonts w:ascii="Arial" w:hAnsi="Arial" w:cs="Arial"/>
          <w:color w:val="000000"/>
        </w:rPr>
      </w:pPr>
      <w:r w:rsidRPr="00C63CAA">
        <w:rPr>
          <w:rFonts w:ascii="Arial" w:hAnsi="Arial" w:cs="Arial"/>
          <w:color w:val="000000"/>
        </w:rPr>
        <w:t>B</w:t>
      </w:r>
      <w:r w:rsidRPr="00C63CAA">
        <w:rPr>
          <w:rFonts w:ascii="Arial" w:hAnsi="Arial" w:cs="Arial"/>
          <w:bCs/>
          <w:color w:val="000000"/>
        </w:rPr>
        <w:t xml:space="preserve">amberger, H.J., Oberdorf, C., Schultz-Ferrell, K. (2010). </w:t>
      </w:r>
      <w:r w:rsidRPr="00C63CAA">
        <w:rPr>
          <w:rFonts w:ascii="Arial" w:hAnsi="Arial" w:cs="Arial"/>
          <w:bCs/>
          <w:i/>
          <w:color w:val="000000"/>
        </w:rPr>
        <w:t>Math Misconceptions: From Misunderstanding to Deep Understanding.</w:t>
      </w:r>
      <w:r w:rsidRPr="00C63CAA">
        <w:rPr>
          <w:rFonts w:ascii="Arial" w:hAnsi="Arial" w:cs="Arial"/>
          <w:bCs/>
          <w:color w:val="000000"/>
        </w:rPr>
        <w:t xml:space="preserve"> </w:t>
      </w:r>
    </w:p>
    <w:p w:rsidR="005124DE" w:rsidRPr="005124DE" w:rsidRDefault="005124DE" w:rsidP="00C7541A">
      <w:pPr>
        <w:pStyle w:val="ListParagraph"/>
        <w:numPr>
          <w:ilvl w:val="0"/>
          <w:numId w:val="16"/>
        </w:numPr>
        <w:spacing w:after="0" w:line="240" w:lineRule="auto"/>
        <w:rPr>
          <w:rFonts w:ascii="Arial" w:hAnsi="Arial" w:cs="Arial"/>
          <w:color w:val="000000"/>
        </w:rPr>
      </w:pPr>
    </w:p>
    <w:p w:rsidR="005124DE" w:rsidRPr="00713D51" w:rsidRDefault="005124DE" w:rsidP="00C7541A">
      <w:pPr>
        <w:pStyle w:val="ListParagraph"/>
        <w:numPr>
          <w:ilvl w:val="0"/>
          <w:numId w:val="16"/>
        </w:numPr>
        <w:spacing w:after="0" w:line="240" w:lineRule="auto"/>
        <w:rPr>
          <w:rFonts w:ascii="Arial" w:hAnsi="Arial" w:cs="Arial"/>
          <w:color w:val="000000"/>
        </w:rPr>
      </w:pPr>
      <w:r>
        <w:rPr>
          <w:rFonts w:ascii="Arial" w:hAnsi="Arial" w:cs="Arial"/>
          <w:bCs/>
          <w:color w:val="000000"/>
        </w:rPr>
        <w:t xml:space="preserve">Baroody, A.J., &amp; Wilkins, J.L.M. 1999. </w:t>
      </w:r>
      <w:r w:rsidRPr="005124DE">
        <w:rPr>
          <w:rFonts w:ascii="Arial" w:hAnsi="Arial" w:cs="Arial"/>
          <w:bCs/>
          <w:i/>
          <w:color w:val="000000"/>
        </w:rPr>
        <w:t>The development of informal counting, number, and arithmetic skills and concepts. In Mathematics in the early years</w:t>
      </w:r>
      <w:r>
        <w:rPr>
          <w:rFonts w:ascii="Arial" w:hAnsi="Arial" w:cs="Arial"/>
          <w:bCs/>
          <w:color w:val="000000"/>
        </w:rPr>
        <w:t xml:space="preserve">, ed. J.V. Copley, 48-65. Reston, VA: NCTM; Washington, D.C.:NAEYC. </w:t>
      </w:r>
    </w:p>
    <w:p w:rsidR="00713D51" w:rsidRPr="00713D51" w:rsidRDefault="00713D51" w:rsidP="00713D51">
      <w:pPr>
        <w:spacing w:after="0" w:line="240" w:lineRule="auto"/>
        <w:rPr>
          <w:rFonts w:ascii="Arial" w:hAnsi="Arial" w:cs="Arial"/>
          <w:color w:val="000000"/>
        </w:rPr>
      </w:pPr>
    </w:p>
    <w:p w:rsidR="00713D51" w:rsidRPr="00C63CAA" w:rsidRDefault="00713D51" w:rsidP="00C7541A">
      <w:pPr>
        <w:pStyle w:val="ListParagraph"/>
        <w:numPr>
          <w:ilvl w:val="0"/>
          <w:numId w:val="16"/>
        </w:numPr>
        <w:spacing w:after="0" w:line="240" w:lineRule="auto"/>
        <w:rPr>
          <w:rFonts w:ascii="Arial" w:hAnsi="Arial" w:cs="Arial"/>
          <w:color w:val="000000"/>
        </w:rPr>
      </w:pPr>
      <w:r>
        <w:rPr>
          <w:rFonts w:ascii="Arial" w:hAnsi="Arial" w:cs="Arial"/>
          <w:bCs/>
          <w:color w:val="000000"/>
        </w:rPr>
        <w:t xml:space="preserve">Copley, J.(2011). </w:t>
      </w:r>
      <w:r w:rsidRPr="00BA0C74">
        <w:rPr>
          <w:rFonts w:ascii="Arial" w:hAnsi="Arial" w:cs="Arial"/>
          <w:bCs/>
          <w:i/>
          <w:color w:val="000000"/>
        </w:rPr>
        <w:t>The Young Child and Mathematics</w:t>
      </w:r>
      <w:r>
        <w:rPr>
          <w:rFonts w:ascii="Arial" w:hAnsi="Arial" w:cs="Arial"/>
          <w:bCs/>
          <w:color w:val="000000"/>
        </w:rPr>
        <w:t xml:space="preserve">. </w:t>
      </w:r>
      <w:r w:rsidR="00BA0C74">
        <w:rPr>
          <w:rFonts w:ascii="Arial" w:hAnsi="Arial" w:cs="Arial"/>
          <w:bCs/>
          <w:color w:val="000000"/>
        </w:rPr>
        <w:t xml:space="preserve">Reston, VA: National Council of Teachers of Mathematics. </w:t>
      </w:r>
    </w:p>
    <w:p w:rsidR="000D1DD2" w:rsidRPr="00C63CAA" w:rsidRDefault="000D1DD2" w:rsidP="000D1DD2">
      <w:pPr>
        <w:pStyle w:val="ListParagraph"/>
        <w:ind w:left="360"/>
        <w:rPr>
          <w:rFonts w:ascii="Arial" w:hAnsi="Arial" w:cs="Arial"/>
          <w:color w:val="000000"/>
        </w:rPr>
      </w:pPr>
    </w:p>
    <w:p w:rsidR="000D1DD2" w:rsidRDefault="000D1DD2" w:rsidP="00C7541A">
      <w:pPr>
        <w:pStyle w:val="ListParagraph"/>
        <w:numPr>
          <w:ilvl w:val="0"/>
          <w:numId w:val="16"/>
        </w:numPr>
        <w:spacing w:after="0" w:line="240" w:lineRule="auto"/>
        <w:rPr>
          <w:rFonts w:ascii="Arial" w:hAnsi="Arial" w:cs="Arial"/>
          <w:bCs/>
          <w:color w:val="000000"/>
        </w:rPr>
      </w:pPr>
      <w:r w:rsidRPr="00C63CAA">
        <w:rPr>
          <w:rFonts w:ascii="Arial" w:hAnsi="Arial" w:cs="Arial"/>
          <w:bCs/>
          <w:color w:val="000000"/>
        </w:rPr>
        <w:t xml:space="preserve">Burns, M. (2007 ) </w:t>
      </w:r>
      <w:r w:rsidRPr="00C63CAA">
        <w:rPr>
          <w:rFonts w:ascii="Arial" w:hAnsi="Arial" w:cs="Arial"/>
          <w:bCs/>
          <w:i/>
          <w:color w:val="000000"/>
        </w:rPr>
        <w:t>About Teaching Mathematics: A K-8 Resource</w:t>
      </w:r>
      <w:r w:rsidRPr="00C63CAA">
        <w:rPr>
          <w:rFonts w:ascii="Arial" w:hAnsi="Arial" w:cs="Arial"/>
          <w:bCs/>
          <w:color w:val="000000"/>
        </w:rPr>
        <w:t>. Sausalito, CA: Math Solutions Publications.</w:t>
      </w:r>
    </w:p>
    <w:p w:rsidR="0023278D" w:rsidRPr="0023278D" w:rsidRDefault="0023278D" w:rsidP="0023278D">
      <w:pPr>
        <w:pStyle w:val="ListParagraph"/>
        <w:rPr>
          <w:rFonts w:ascii="Arial" w:hAnsi="Arial" w:cs="Arial"/>
          <w:bCs/>
          <w:color w:val="000000"/>
        </w:rPr>
      </w:pPr>
    </w:p>
    <w:p w:rsidR="00D94134" w:rsidRPr="00B76A73" w:rsidRDefault="00D94134" w:rsidP="00C7541A">
      <w:pPr>
        <w:pStyle w:val="ListParagraph"/>
        <w:numPr>
          <w:ilvl w:val="0"/>
          <w:numId w:val="16"/>
        </w:numPr>
        <w:spacing w:after="0" w:line="240" w:lineRule="auto"/>
        <w:rPr>
          <w:rFonts w:ascii="Arial" w:hAnsi="Arial" w:cs="Arial"/>
        </w:rPr>
      </w:pPr>
      <w:r w:rsidRPr="00876820">
        <w:rPr>
          <w:rFonts w:ascii="Arial" w:hAnsi="Arial" w:cs="Arial"/>
          <w:bCs/>
        </w:rPr>
        <w:t xml:space="preserve">The Common Core Standards Writing Team (12 August 2011).  </w:t>
      </w:r>
      <w:r w:rsidRPr="00876820">
        <w:rPr>
          <w:rFonts w:ascii="Arial" w:hAnsi="Arial" w:cs="Arial"/>
          <w:bCs/>
          <w:i/>
        </w:rPr>
        <w:t xml:space="preserve">Progressions for the Common Core State Standards in Mathematics (draft), accessed at: </w:t>
      </w:r>
      <w:hyperlink r:id="rId46" w:history="1">
        <w:r w:rsidRPr="00B76A73">
          <w:rPr>
            <w:rStyle w:val="Hyperlink"/>
            <w:rFonts w:ascii="Arial" w:hAnsi="Arial" w:cs="Arial"/>
          </w:rPr>
          <w:t>http://commoncoretools.files.wordpress.com/2011/05/ccss_progression_cc_oa_k5_2011_05_302.pdf</w:t>
        </w:r>
      </w:hyperlink>
      <w:r w:rsidRPr="00B76A73">
        <w:rPr>
          <w:rFonts w:ascii="Arial" w:hAnsi="Arial" w:cs="Arial"/>
        </w:rPr>
        <w:t xml:space="preserve"> </w:t>
      </w:r>
    </w:p>
    <w:p w:rsidR="00AD58DC" w:rsidRDefault="00AD58DC" w:rsidP="002B63AD">
      <w:pPr>
        <w:pStyle w:val="ListParagraph"/>
        <w:spacing w:after="0" w:line="240" w:lineRule="auto"/>
        <w:rPr>
          <w:rFonts w:ascii="Arial" w:hAnsi="Arial" w:cs="Arial"/>
          <w:color w:val="000000"/>
        </w:rPr>
      </w:pPr>
    </w:p>
    <w:p w:rsidR="00B44155" w:rsidRDefault="00576F14" w:rsidP="00C7541A">
      <w:pPr>
        <w:pStyle w:val="ListParagraph"/>
        <w:numPr>
          <w:ilvl w:val="0"/>
          <w:numId w:val="12"/>
        </w:numPr>
        <w:tabs>
          <w:tab w:val="left" w:pos="2205"/>
        </w:tabs>
        <w:spacing w:after="0" w:line="240" w:lineRule="auto"/>
        <w:rPr>
          <w:rFonts w:ascii="Arial" w:hAnsi="Arial" w:cs="Arial"/>
        </w:rPr>
      </w:pPr>
      <w:r w:rsidRPr="00FF4E69">
        <w:rPr>
          <w:rFonts w:ascii="Arial" w:hAnsi="Arial" w:cs="Arial"/>
        </w:rPr>
        <w:t xml:space="preserve">North Carolina </w:t>
      </w:r>
      <w:r w:rsidR="00D174B8" w:rsidRPr="00FF4E69">
        <w:rPr>
          <w:rFonts w:ascii="Arial" w:hAnsi="Arial" w:cs="Arial"/>
        </w:rPr>
        <w:t>Department of Public Instruction. Web. February 2012.</w:t>
      </w:r>
      <w:r w:rsidR="00FF4E69">
        <w:rPr>
          <w:rFonts w:ascii="Arial" w:hAnsi="Arial" w:cs="Arial"/>
        </w:rPr>
        <w:t xml:space="preserve"> </w:t>
      </w:r>
      <w:hyperlink r:id="rId47" w:anchor="unmath" w:history="1">
        <w:r w:rsidR="00FF4E69" w:rsidRPr="001A6D37">
          <w:rPr>
            <w:rStyle w:val="Hyperlink"/>
            <w:rFonts w:ascii="Arial" w:hAnsi="Arial" w:cs="Arial"/>
          </w:rPr>
          <w:t>http://www.ncpublicschools.org/acre/standards/common-core-tools/#unmath</w:t>
        </w:r>
      </w:hyperlink>
      <w:r w:rsidR="00FF4E69" w:rsidRPr="001A6D37">
        <w:rPr>
          <w:rFonts w:ascii="Arial" w:hAnsi="Arial" w:cs="Arial"/>
        </w:rPr>
        <w:t xml:space="preserve"> </w:t>
      </w:r>
      <w:r w:rsidR="00D174B8" w:rsidRPr="001A6D37">
        <w:rPr>
          <w:rFonts w:ascii="Arial" w:hAnsi="Arial" w:cs="Arial"/>
        </w:rPr>
        <w:t xml:space="preserve"> </w:t>
      </w:r>
    </w:p>
    <w:p w:rsidR="00C7541A" w:rsidRPr="00C7541A" w:rsidRDefault="00C7541A" w:rsidP="00C7541A">
      <w:pPr>
        <w:tabs>
          <w:tab w:val="left" w:pos="2205"/>
        </w:tabs>
        <w:spacing w:after="0" w:line="240" w:lineRule="auto"/>
        <w:rPr>
          <w:rFonts w:ascii="Arial" w:hAnsi="Arial" w:cs="Arial"/>
        </w:rPr>
      </w:pPr>
    </w:p>
    <w:p w:rsidR="00D94134" w:rsidRPr="0004734B" w:rsidRDefault="00D94134" w:rsidP="00C7541A">
      <w:pPr>
        <w:pStyle w:val="ListParagraph"/>
        <w:numPr>
          <w:ilvl w:val="0"/>
          <w:numId w:val="16"/>
        </w:numPr>
        <w:spacing w:after="0" w:line="240" w:lineRule="auto"/>
        <w:rPr>
          <w:rFonts w:ascii="Arial" w:hAnsi="Arial" w:cs="Arial"/>
        </w:rPr>
      </w:pPr>
      <w:r w:rsidRPr="0004734B">
        <w:rPr>
          <w:rFonts w:ascii="Arial" w:hAnsi="Arial" w:cs="Arial"/>
        </w:rPr>
        <w:t xml:space="preserve">Van de Walle, J. A., Lovin, J. H. (2006). </w:t>
      </w:r>
      <w:r w:rsidRPr="0004734B">
        <w:rPr>
          <w:rFonts w:ascii="Arial" w:hAnsi="Arial" w:cs="Arial"/>
          <w:i/>
        </w:rPr>
        <w:t xml:space="preserve">Teaching Student-Centered mathematics, Grades 3-5. </w:t>
      </w:r>
      <w:r w:rsidRPr="0004734B">
        <w:rPr>
          <w:rFonts w:ascii="Arial" w:hAnsi="Arial" w:cs="Arial"/>
        </w:rPr>
        <w:t>Boston, MASS: Pearson Education, Inc.</w:t>
      </w:r>
      <w:r w:rsidRPr="0004734B">
        <w:rPr>
          <w:rFonts w:ascii="Arial" w:hAnsi="Arial" w:cs="Arial"/>
          <w:i/>
        </w:rPr>
        <w:t xml:space="preserve"> </w:t>
      </w:r>
    </w:p>
    <w:p w:rsidR="00D94134" w:rsidRPr="0004734B" w:rsidRDefault="00D94134" w:rsidP="00D94134">
      <w:pPr>
        <w:tabs>
          <w:tab w:val="left" w:pos="915"/>
        </w:tabs>
        <w:spacing w:after="0" w:line="240" w:lineRule="auto"/>
        <w:rPr>
          <w:rFonts w:ascii="Arial" w:hAnsi="Arial" w:cs="Arial"/>
          <w:b/>
          <w:sz w:val="28"/>
          <w:szCs w:val="28"/>
        </w:rPr>
      </w:pPr>
    </w:p>
    <w:p w:rsidR="00BA0C74" w:rsidRDefault="00BA0C74" w:rsidP="00B44155">
      <w:pPr>
        <w:pStyle w:val="ListParagraph"/>
        <w:rPr>
          <w:rFonts w:ascii="Arial" w:hAnsi="Arial" w:cs="Arial"/>
        </w:rPr>
      </w:pPr>
    </w:p>
    <w:p w:rsidR="00BA0C74" w:rsidRPr="00B44155" w:rsidRDefault="00BA0C74" w:rsidP="00B44155">
      <w:pPr>
        <w:pStyle w:val="ListParagraph"/>
        <w:rPr>
          <w:rFonts w:ascii="Arial" w:hAnsi="Arial" w:cs="Arial"/>
        </w:rPr>
      </w:pPr>
    </w:p>
    <w:p w:rsidR="005E5132" w:rsidRPr="008F6534" w:rsidRDefault="00596DCC" w:rsidP="00120161">
      <w:pPr>
        <w:pStyle w:val="ListParagraph"/>
        <w:tabs>
          <w:tab w:val="left" w:pos="2205"/>
        </w:tabs>
        <w:spacing w:after="0" w:line="240" w:lineRule="auto"/>
        <w:rPr>
          <w:rFonts w:ascii="Arial" w:hAnsi="Arial" w:cs="Arial"/>
        </w:rPr>
      </w:pPr>
      <w:r w:rsidRPr="008F6534">
        <w:rPr>
          <w:rFonts w:ascii="Arial" w:hAnsi="Arial" w:cs="Arial"/>
        </w:rPr>
        <w:t xml:space="preserve"> </w:t>
      </w:r>
    </w:p>
    <w:sectPr w:rsidR="005E5132" w:rsidRPr="008F6534" w:rsidSect="006303C1">
      <w:headerReference w:type="default" r:id="rId48"/>
      <w:footerReference w:type="default" r:id="rId49"/>
      <w:pgSz w:w="15840" w:h="12240" w:orient="landscape"/>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DE1" w:rsidRDefault="007F0DE1" w:rsidP="00194518">
      <w:pPr>
        <w:spacing w:after="0" w:line="240" w:lineRule="auto"/>
      </w:pPr>
      <w:r>
        <w:separator/>
      </w:r>
    </w:p>
  </w:endnote>
  <w:endnote w:type="continuationSeparator" w:id="0">
    <w:p w:rsidR="007F0DE1" w:rsidRDefault="007F0DE1" w:rsidP="001945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Perpetua">
    <w:panose1 w:val="020205020604010203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9167829"/>
      <w:docPartObj>
        <w:docPartGallery w:val="Page Numbers (Bottom of Page)"/>
        <w:docPartUnique/>
      </w:docPartObj>
    </w:sdtPr>
    <w:sdtContent>
      <w:sdt>
        <w:sdtPr>
          <w:id w:val="619167830"/>
          <w:docPartObj>
            <w:docPartGallery w:val="Page Numbers (Top of Page)"/>
            <w:docPartUnique/>
          </w:docPartObj>
        </w:sdtPr>
        <w:sdtContent>
          <w:p w:rsidR="007F0DE1" w:rsidRDefault="007F0DE1" w:rsidP="00194518">
            <w:pPr>
              <w:pStyle w:val="Footer"/>
            </w:pPr>
            <w:r>
              <w:t xml:space="preserve">                                                                                                                                 May 14, 2013                                                                                        Page </w:t>
            </w:r>
            <w:r w:rsidR="00B00E8C">
              <w:rPr>
                <w:b/>
                <w:sz w:val="24"/>
                <w:szCs w:val="24"/>
              </w:rPr>
              <w:fldChar w:fldCharType="begin"/>
            </w:r>
            <w:r>
              <w:rPr>
                <w:b/>
              </w:rPr>
              <w:instrText xml:space="preserve"> PAGE </w:instrText>
            </w:r>
            <w:r w:rsidR="00B00E8C">
              <w:rPr>
                <w:b/>
                <w:sz w:val="24"/>
                <w:szCs w:val="24"/>
              </w:rPr>
              <w:fldChar w:fldCharType="separate"/>
            </w:r>
            <w:r w:rsidR="00B63675">
              <w:rPr>
                <w:b/>
                <w:noProof/>
              </w:rPr>
              <w:t>16</w:t>
            </w:r>
            <w:r w:rsidR="00B00E8C">
              <w:rPr>
                <w:b/>
                <w:sz w:val="24"/>
                <w:szCs w:val="24"/>
              </w:rPr>
              <w:fldChar w:fldCharType="end"/>
            </w:r>
            <w:r>
              <w:t xml:space="preserve"> of </w:t>
            </w:r>
            <w:r w:rsidR="00B00E8C">
              <w:rPr>
                <w:b/>
                <w:sz w:val="24"/>
                <w:szCs w:val="24"/>
              </w:rPr>
              <w:fldChar w:fldCharType="begin"/>
            </w:r>
            <w:r>
              <w:rPr>
                <w:b/>
              </w:rPr>
              <w:instrText xml:space="preserve"> NUMPAGES  </w:instrText>
            </w:r>
            <w:r w:rsidR="00B00E8C">
              <w:rPr>
                <w:b/>
                <w:sz w:val="24"/>
                <w:szCs w:val="24"/>
              </w:rPr>
              <w:fldChar w:fldCharType="separate"/>
            </w:r>
            <w:r w:rsidR="00B63675">
              <w:rPr>
                <w:b/>
                <w:noProof/>
              </w:rPr>
              <w:t>17</w:t>
            </w:r>
            <w:r w:rsidR="00B00E8C">
              <w:rPr>
                <w:b/>
                <w:sz w:val="24"/>
                <w:szCs w:val="24"/>
              </w:rPr>
              <w:fldChar w:fldCharType="end"/>
            </w:r>
          </w:p>
        </w:sdtContent>
      </w:sdt>
    </w:sdtContent>
  </w:sdt>
  <w:p w:rsidR="007F0DE1" w:rsidRDefault="007F0DE1">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93584"/>
      <w:docPartObj>
        <w:docPartGallery w:val="Page Numbers (Bottom of Page)"/>
        <w:docPartUnique/>
      </w:docPartObj>
    </w:sdtPr>
    <w:sdtContent>
      <w:sdt>
        <w:sdtPr>
          <w:id w:val="565050523"/>
          <w:docPartObj>
            <w:docPartGallery w:val="Page Numbers (Top of Page)"/>
            <w:docPartUnique/>
          </w:docPartObj>
        </w:sdtPr>
        <w:sdtContent>
          <w:p w:rsidR="007F0DE1" w:rsidRDefault="007F0DE1" w:rsidP="00194518">
            <w:pPr>
              <w:pStyle w:val="Footer"/>
            </w:pPr>
            <w:r>
              <w:t xml:space="preserve">                                                                                                                            May 15, 2013                                                                                                           Page </w:t>
            </w:r>
            <w:r w:rsidR="00B00E8C">
              <w:rPr>
                <w:b/>
                <w:sz w:val="24"/>
                <w:szCs w:val="24"/>
              </w:rPr>
              <w:fldChar w:fldCharType="begin"/>
            </w:r>
            <w:r>
              <w:rPr>
                <w:b/>
              </w:rPr>
              <w:instrText xml:space="preserve"> PAGE </w:instrText>
            </w:r>
            <w:r w:rsidR="00B00E8C">
              <w:rPr>
                <w:b/>
                <w:sz w:val="24"/>
                <w:szCs w:val="24"/>
              </w:rPr>
              <w:fldChar w:fldCharType="separate"/>
            </w:r>
            <w:r w:rsidR="00B63675">
              <w:rPr>
                <w:b/>
                <w:noProof/>
              </w:rPr>
              <w:t>19</w:t>
            </w:r>
            <w:r w:rsidR="00B00E8C">
              <w:rPr>
                <w:b/>
                <w:sz w:val="24"/>
                <w:szCs w:val="24"/>
              </w:rPr>
              <w:fldChar w:fldCharType="end"/>
            </w:r>
            <w:r>
              <w:t xml:space="preserve"> of </w:t>
            </w:r>
            <w:r w:rsidR="00B00E8C">
              <w:rPr>
                <w:b/>
                <w:sz w:val="24"/>
                <w:szCs w:val="24"/>
              </w:rPr>
              <w:fldChar w:fldCharType="begin"/>
            </w:r>
            <w:r>
              <w:rPr>
                <w:b/>
              </w:rPr>
              <w:instrText xml:space="preserve"> NUMPAGES  </w:instrText>
            </w:r>
            <w:r w:rsidR="00B00E8C">
              <w:rPr>
                <w:b/>
                <w:sz w:val="24"/>
                <w:szCs w:val="24"/>
              </w:rPr>
              <w:fldChar w:fldCharType="separate"/>
            </w:r>
            <w:r w:rsidR="00B63675">
              <w:rPr>
                <w:b/>
                <w:noProof/>
              </w:rPr>
              <w:t>19</w:t>
            </w:r>
            <w:r w:rsidR="00B00E8C">
              <w:rPr>
                <w:b/>
                <w:sz w:val="24"/>
                <w:szCs w:val="24"/>
              </w:rPr>
              <w:fldChar w:fldCharType="end"/>
            </w:r>
          </w:p>
        </w:sdtContent>
      </w:sdt>
    </w:sdtContent>
  </w:sdt>
  <w:p w:rsidR="007F0DE1" w:rsidRDefault="007F0DE1">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DE1" w:rsidRDefault="007F0DE1" w:rsidP="00194518">
      <w:pPr>
        <w:spacing w:after="0" w:line="240" w:lineRule="auto"/>
      </w:pPr>
      <w:r>
        <w:separator/>
      </w:r>
    </w:p>
  </w:footnote>
  <w:footnote w:type="continuationSeparator" w:id="0">
    <w:p w:rsidR="007F0DE1" w:rsidRDefault="007F0DE1" w:rsidP="00194518">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DE1" w:rsidRDefault="00B00E8C" w:rsidP="009A193C">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sdt>
      <w:sdtPr>
        <w:rPr>
          <w:rFonts w:ascii="Arial" w:eastAsia="Calibri" w:hAnsi="Arial" w:cs="Arial"/>
          <w:b/>
          <w:sz w:val="32"/>
          <w:szCs w:val="32"/>
        </w:rPr>
        <w:alias w:val="Title"/>
        <w:id w:val="619167828"/>
        <w:dataBinding w:prefixMappings="xmlns:ns0='http://schemas.openxmlformats.org/package/2006/metadata/core-properties' xmlns:ns1='http://purl.org/dc/elements/1.1/'" w:xpath="/ns0:coreProperties[1]/ns1:title[1]" w:storeItemID="{6C3C8BC8-F283-45AE-878A-BAB7291924A1}"/>
        <w:text/>
      </w:sdtPr>
      <w:sdtContent>
        <w:r w:rsidR="007F0DE1">
          <w:rPr>
            <w:rFonts w:ascii="Arial" w:eastAsia="Calibri" w:hAnsi="Arial" w:cs="Arial"/>
            <w:b/>
            <w:sz w:val="32"/>
            <w:szCs w:val="32"/>
          </w:rPr>
          <w:t>Grade K: Unit K.CC.A.1-3, Know number names and the count sequence.</w:t>
        </w:r>
      </w:sdtContent>
    </w:sdt>
  </w:p>
  <w:p w:rsidR="007F0DE1" w:rsidRDefault="007F0DE1">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DE1" w:rsidRDefault="00B00E8C" w:rsidP="00951615">
    <w:pPr>
      <w:pStyle w:val="Header"/>
      <w:pBdr>
        <w:bottom w:val="thickThinSmallGap" w:sz="24" w:space="1" w:color="622423" w:themeColor="accent2" w:themeShade="7F"/>
      </w:pBdr>
      <w:rPr>
        <w:rFonts w:asciiTheme="majorHAnsi" w:eastAsiaTheme="majorEastAsia" w:hAnsiTheme="majorHAnsi" w:cstheme="majorBidi"/>
        <w:sz w:val="32"/>
        <w:szCs w:val="32"/>
      </w:rPr>
    </w:pPr>
    <w:sdt>
      <w:sdtPr>
        <w:rPr>
          <w:rFonts w:ascii="Arial" w:eastAsia="Calibri" w:hAnsi="Arial" w:cs="Arial"/>
          <w:b/>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Content>
        <w:r w:rsidR="007F0DE1">
          <w:rPr>
            <w:rFonts w:ascii="Arial" w:eastAsia="Calibri" w:hAnsi="Arial" w:cs="Arial"/>
            <w:b/>
            <w:sz w:val="32"/>
            <w:szCs w:val="32"/>
          </w:rPr>
          <w:t>Grade K: Unit K.CC.A.1-3, Know number names and the count sequence.</w:t>
        </w:r>
      </w:sdtContent>
    </w:sdt>
  </w:p>
  <w:p w:rsidR="007F0DE1" w:rsidRDefault="007F0DE1">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6168D"/>
    <w:multiLevelType w:val="hybridMultilevel"/>
    <w:tmpl w:val="AE7EB1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A933DC"/>
    <w:multiLevelType w:val="hybridMultilevel"/>
    <w:tmpl w:val="B5D08730"/>
    <w:lvl w:ilvl="0" w:tplc="00589066">
      <w:start w:val="1"/>
      <w:numFmt w:val="bullet"/>
      <w:lvlText w:val="○"/>
      <w:lvlJc w:val="left"/>
      <w:pPr>
        <w:ind w:left="1080" w:hanging="360"/>
      </w:pPr>
      <w:rPr>
        <w:rFonts w:ascii="Courier New" w:hAnsi="Courier New"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71573E1"/>
    <w:multiLevelType w:val="hybridMultilevel"/>
    <w:tmpl w:val="9614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386956"/>
    <w:multiLevelType w:val="hybridMultilevel"/>
    <w:tmpl w:val="8A8A3D9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C18266F"/>
    <w:multiLevelType w:val="hybridMultilevel"/>
    <w:tmpl w:val="BE1E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A30AF4"/>
    <w:multiLevelType w:val="hybridMultilevel"/>
    <w:tmpl w:val="C54C8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894727"/>
    <w:multiLevelType w:val="hybridMultilevel"/>
    <w:tmpl w:val="A85AEFC4"/>
    <w:lvl w:ilvl="0" w:tplc="0058906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3927056"/>
    <w:multiLevelType w:val="hybridMultilevel"/>
    <w:tmpl w:val="F9944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82382E"/>
    <w:multiLevelType w:val="multilevel"/>
    <w:tmpl w:val="EC5E5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D75B46"/>
    <w:multiLevelType w:val="hybridMultilevel"/>
    <w:tmpl w:val="F6469CD0"/>
    <w:lvl w:ilvl="0" w:tplc="7DE406D8">
      <w:start w:val="1"/>
      <w:numFmt w:val="decimal"/>
      <w:pStyle w:val="01-standards"/>
      <w:lvlText w:val="%1."/>
      <w:lvlJc w:val="left"/>
      <w:pPr>
        <w:ind w:left="720" w:hanging="360"/>
      </w:pPr>
      <w:rPr>
        <w:rFonts w:ascii="Arial" w:hAnsi="Arial" w:cs="Arial" w:hint="default"/>
        <w:b w:val="0"/>
        <w:bCs w:val="0"/>
        <w:i w:val="0"/>
        <w:iCs w:val="0"/>
        <w:caps w:val="0"/>
        <w:smallCaps w:val="0"/>
        <w:strike w:val="0"/>
        <w:dstrike w:val="0"/>
        <w:outline w:val="0"/>
        <w:shadow w:val="0"/>
        <w:emboss w:val="0"/>
        <w:imprint w:val="0"/>
        <w:noProof w:val="0"/>
        <w:vanish w:val="0"/>
        <w:webHidden w:val="0"/>
        <w:spacing w:val="0"/>
        <w:kern w:val="0"/>
        <w:position w:val="0"/>
        <w:sz w:val="22"/>
        <w:szCs w:val="22"/>
        <w:u w:val="none"/>
        <w:effect w:val="none"/>
        <w:vertAlign w:val="baseline"/>
        <w:em w:val="none"/>
        <w:specVanish w:val="0"/>
      </w:rPr>
    </w:lvl>
    <w:lvl w:ilvl="1" w:tplc="E35CEF80">
      <w:start w:val="1"/>
      <w:numFmt w:val="lowerLetter"/>
      <w:lvlText w:val="%2."/>
      <w:lvlJc w:val="left"/>
      <w:pPr>
        <w:ind w:left="1440" w:hanging="360"/>
      </w:pPr>
      <w:rPr>
        <w:i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1B25214A"/>
    <w:multiLevelType w:val="hybridMultilevel"/>
    <w:tmpl w:val="B6DE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190211"/>
    <w:multiLevelType w:val="hybridMultilevel"/>
    <w:tmpl w:val="056C58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42D08B1"/>
    <w:multiLevelType w:val="hybridMultilevel"/>
    <w:tmpl w:val="23CEE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020C95"/>
    <w:multiLevelType w:val="hybridMultilevel"/>
    <w:tmpl w:val="A37C3816"/>
    <w:lvl w:ilvl="0" w:tplc="0058906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2B358D"/>
    <w:multiLevelType w:val="hybridMultilevel"/>
    <w:tmpl w:val="586A6A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E64B4A"/>
    <w:multiLevelType w:val="multilevel"/>
    <w:tmpl w:val="131EA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4B7858"/>
    <w:multiLevelType w:val="hybridMultilevel"/>
    <w:tmpl w:val="2F5E8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0C94BD1"/>
    <w:multiLevelType w:val="hybridMultilevel"/>
    <w:tmpl w:val="15C8F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7D2125"/>
    <w:multiLevelType w:val="hybridMultilevel"/>
    <w:tmpl w:val="A21444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5844674"/>
    <w:multiLevelType w:val="hybridMultilevel"/>
    <w:tmpl w:val="30C0944C"/>
    <w:lvl w:ilvl="0" w:tplc="5214200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6D5604"/>
    <w:multiLevelType w:val="hybridMultilevel"/>
    <w:tmpl w:val="389C1D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CC0FD7"/>
    <w:multiLevelType w:val="hybridMultilevel"/>
    <w:tmpl w:val="A48E8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360003"/>
    <w:multiLevelType w:val="multilevel"/>
    <w:tmpl w:val="211CB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FBA60AB"/>
    <w:multiLevelType w:val="hybridMultilevel"/>
    <w:tmpl w:val="D330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421CDB"/>
    <w:multiLevelType w:val="hybridMultilevel"/>
    <w:tmpl w:val="74E27398"/>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921A5E"/>
    <w:multiLevelType w:val="hybridMultilevel"/>
    <w:tmpl w:val="5ED0D1E6"/>
    <w:lvl w:ilvl="0" w:tplc="00589066">
      <w:start w:val="1"/>
      <w:numFmt w:val="bullet"/>
      <w:lvlText w:val="○"/>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B243C80"/>
    <w:multiLevelType w:val="multilevel"/>
    <w:tmpl w:val="9ACE7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15A1255"/>
    <w:multiLevelType w:val="hybridMultilevel"/>
    <w:tmpl w:val="85885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A30606"/>
    <w:multiLevelType w:val="hybridMultilevel"/>
    <w:tmpl w:val="0FA0ACE4"/>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E3280D"/>
    <w:multiLevelType w:val="hybridMultilevel"/>
    <w:tmpl w:val="E22675B8"/>
    <w:lvl w:ilvl="0" w:tplc="00589066">
      <w:start w:val="1"/>
      <w:numFmt w:val="bullet"/>
      <w:lvlText w:val="○"/>
      <w:lvlJc w:val="left"/>
      <w:pPr>
        <w:ind w:left="720" w:hanging="360"/>
      </w:pPr>
      <w:rPr>
        <w:rFonts w:ascii="Courier New" w:hAnsi="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65D26371"/>
    <w:multiLevelType w:val="hybridMultilevel"/>
    <w:tmpl w:val="46823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4515A7"/>
    <w:multiLevelType w:val="hybridMultilevel"/>
    <w:tmpl w:val="37B22984"/>
    <w:lvl w:ilvl="0" w:tplc="2AE8626C">
      <w:start w:val="1"/>
      <w:numFmt w:val="bullet"/>
      <w:lvlText w:val=""/>
      <w:lvlJc w:val="left"/>
      <w:pPr>
        <w:tabs>
          <w:tab w:val="num" w:pos="720"/>
        </w:tabs>
        <w:ind w:left="720" w:hanging="360"/>
      </w:pPr>
      <w:rPr>
        <w:rFonts w:ascii="Symbol" w:hAnsi="Symbol" w:hint="default"/>
        <w:sz w:val="20"/>
        <w:szCs w:val="20"/>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4924689"/>
    <w:multiLevelType w:val="hybridMultilevel"/>
    <w:tmpl w:val="96DCF738"/>
    <w:lvl w:ilvl="0" w:tplc="0058906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14"/>
  </w:num>
  <w:num w:numId="4">
    <w:abstractNumId w:val="30"/>
  </w:num>
  <w:num w:numId="5">
    <w:abstractNumId w:val="27"/>
  </w:num>
  <w:num w:numId="6">
    <w:abstractNumId w:val="5"/>
  </w:num>
  <w:num w:numId="7">
    <w:abstractNumId w:val="18"/>
  </w:num>
  <w:num w:numId="8">
    <w:abstractNumId w:val="3"/>
  </w:num>
  <w:num w:numId="9">
    <w:abstractNumId w:val="29"/>
  </w:num>
  <w:num w:numId="10">
    <w:abstractNumId w:val="0"/>
  </w:num>
  <w:num w:numId="11">
    <w:abstractNumId w:val="23"/>
  </w:num>
  <w:num w:numId="12">
    <w:abstractNumId w:val="7"/>
  </w:num>
  <w:num w:numId="13">
    <w:abstractNumId w:val="6"/>
  </w:num>
  <w:num w:numId="14">
    <w:abstractNumId w:val="25"/>
  </w:num>
  <w:num w:numId="15">
    <w:abstractNumId w:val="10"/>
  </w:num>
  <w:num w:numId="16">
    <w:abstractNumId w:val="21"/>
  </w:num>
  <w:num w:numId="17">
    <w:abstractNumId w:val="12"/>
  </w:num>
  <w:num w:numId="18">
    <w:abstractNumId w:val="28"/>
  </w:num>
  <w:num w:numId="19">
    <w:abstractNumId w:val="24"/>
  </w:num>
  <w:num w:numId="20">
    <w:abstractNumId w:val="13"/>
  </w:num>
  <w:num w:numId="21">
    <w:abstractNumId w:val="19"/>
  </w:num>
  <w:num w:numId="22">
    <w:abstractNumId w:val="32"/>
  </w:num>
  <w:num w:numId="23">
    <w:abstractNumId w:val="2"/>
  </w:num>
  <w:num w:numId="24">
    <w:abstractNumId w:val="4"/>
  </w:num>
  <w:num w:numId="25">
    <w:abstractNumId w:val="15"/>
  </w:num>
  <w:num w:numId="26">
    <w:abstractNumId w:val="22"/>
  </w:num>
  <w:num w:numId="27">
    <w:abstractNumId w:val="26"/>
  </w:num>
  <w:num w:numId="28">
    <w:abstractNumId w:val="8"/>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1"/>
  </w:num>
  <w:num w:numId="32">
    <w:abstractNumId w:val="31"/>
  </w:num>
  <w:num w:numId="33">
    <w:abstractNumId w:val="17"/>
  </w:num>
  <w:num w:numId="34">
    <w:abstractNumId w:val="9"/>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hdrShapeDefaults>
    <o:shapedefaults v:ext="edit" spidmax="2050">
      <o:colormenu v:ext="edit" fillcolor="#7030a0" strokecolor="none"/>
    </o:shapedefaults>
  </w:hdrShapeDefaults>
  <w:footnotePr>
    <w:footnote w:id="-1"/>
    <w:footnote w:id="0"/>
  </w:footnotePr>
  <w:endnotePr>
    <w:endnote w:id="-1"/>
    <w:endnote w:id="0"/>
  </w:endnotePr>
  <w:compat/>
  <w:rsids>
    <w:rsidRoot w:val="005B545F"/>
    <w:rsid w:val="000123FF"/>
    <w:rsid w:val="000152EF"/>
    <w:rsid w:val="0001650E"/>
    <w:rsid w:val="00016A52"/>
    <w:rsid w:val="0001793A"/>
    <w:rsid w:val="00020043"/>
    <w:rsid w:val="00020DF5"/>
    <w:rsid w:val="0002160E"/>
    <w:rsid w:val="00021DFB"/>
    <w:rsid w:val="000229EE"/>
    <w:rsid w:val="00022FA4"/>
    <w:rsid w:val="0002620B"/>
    <w:rsid w:val="00027116"/>
    <w:rsid w:val="00030407"/>
    <w:rsid w:val="000307AB"/>
    <w:rsid w:val="0003316A"/>
    <w:rsid w:val="00033276"/>
    <w:rsid w:val="000404CE"/>
    <w:rsid w:val="00054F30"/>
    <w:rsid w:val="000570BC"/>
    <w:rsid w:val="00062000"/>
    <w:rsid w:val="00062A15"/>
    <w:rsid w:val="00065BE9"/>
    <w:rsid w:val="00067D8A"/>
    <w:rsid w:val="00071BD7"/>
    <w:rsid w:val="00071DE3"/>
    <w:rsid w:val="00073C7E"/>
    <w:rsid w:val="00073ECE"/>
    <w:rsid w:val="0007430D"/>
    <w:rsid w:val="0007450D"/>
    <w:rsid w:val="00086688"/>
    <w:rsid w:val="000905D1"/>
    <w:rsid w:val="00090DF0"/>
    <w:rsid w:val="00092F61"/>
    <w:rsid w:val="000951C4"/>
    <w:rsid w:val="000A1184"/>
    <w:rsid w:val="000A1BBC"/>
    <w:rsid w:val="000A2B1E"/>
    <w:rsid w:val="000A3201"/>
    <w:rsid w:val="000A4CE1"/>
    <w:rsid w:val="000A7561"/>
    <w:rsid w:val="000B159F"/>
    <w:rsid w:val="000B1A4A"/>
    <w:rsid w:val="000B1B03"/>
    <w:rsid w:val="000B2D67"/>
    <w:rsid w:val="000B54E1"/>
    <w:rsid w:val="000B617C"/>
    <w:rsid w:val="000B752D"/>
    <w:rsid w:val="000C06A0"/>
    <w:rsid w:val="000C41F4"/>
    <w:rsid w:val="000C5374"/>
    <w:rsid w:val="000D0853"/>
    <w:rsid w:val="000D1DD2"/>
    <w:rsid w:val="000D2B5E"/>
    <w:rsid w:val="000E081C"/>
    <w:rsid w:val="000E1EE8"/>
    <w:rsid w:val="000E2454"/>
    <w:rsid w:val="000E3C75"/>
    <w:rsid w:val="000E42F5"/>
    <w:rsid w:val="000E51A2"/>
    <w:rsid w:val="000E5984"/>
    <w:rsid w:val="000E6391"/>
    <w:rsid w:val="000E6B9E"/>
    <w:rsid w:val="000E726B"/>
    <w:rsid w:val="000E788C"/>
    <w:rsid w:val="000F0C77"/>
    <w:rsid w:val="000F210C"/>
    <w:rsid w:val="000F2420"/>
    <w:rsid w:val="000F287B"/>
    <w:rsid w:val="000F39A2"/>
    <w:rsid w:val="000F4F11"/>
    <w:rsid w:val="000F5586"/>
    <w:rsid w:val="000F559C"/>
    <w:rsid w:val="001009E9"/>
    <w:rsid w:val="00103F5D"/>
    <w:rsid w:val="001077A1"/>
    <w:rsid w:val="0010785E"/>
    <w:rsid w:val="00110F68"/>
    <w:rsid w:val="0011248D"/>
    <w:rsid w:val="00117E41"/>
    <w:rsid w:val="00120161"/>
    <w:rsid w:val="0012308C"/>
    <w:rsid w:val="0012473E"/>
    <w:rsid w:val="001263D8"/>
    <w:rsid w:val="00132269"/>
    <w:rsid w:val="00132847"/>
    <w:rsid w:val="001335C8"/>
    <w:rsid w:val="00133819"/>
    <w:rsid w:val="00133C0C"/>
    <w:rsid w:val="0014233F"/>
    <w:rsid w:val="001431A0"/>
    <w:rsid w:val="00147A18"/>
    <w:rsid w:val="00151188"/>
    <w:rsid w:val="0015148F"/>
    <w:rsid w:val="00151C7E"/>
    <w:rsid w:val="00154F56"/>
    <w:rsid w:val="00161290"/>
    <w:rsid w:val="00162902"/>
    <w:rsid w:val="00163211"/>
    <w:rsid w:val="00165130"/>
    <w:rsid w:val="00165629"/>
    <w:rsid w:val="001711EE"/>
    <w:rsid w:val="00171EC1"/>
    <w:rsid w:val="001738FB"/>
    <w:rsid w:val="00177A04"/>
    <w:rsid w:val="00177C4D"/>
    <w:rsid w:val="00177E39"/>
    <w:rsid w:val="00180629"/>
    <w:rsid w:val="00183AA6"/>
    <w:rsid w:val="00185BCE"/>
    <w:rsid w:val="00186514"/>
    <w:rsid w:val="00186919"/>
    <w:rsid w:val="0018737F"/>
    <w:rsid w:val="00187B30"/>
    <w:rsid w:val="00187BEA"/>
    <w:rsid w:val="00187C89"/>
    <w:rsid w:val="00187F8D"/>
    <w:rsid w:val="00192AB2"/>
    <w:rsid w:val="001932E2"/>
    <w:rsid w:val="00194518"/>
    <w:rsid w:val="001962C5"/>
    <w:rsid w:val="001A027E"/>
    <w:rsid w:val="001A1006"/>
    <w:rsid w:val="001A5B48"/>
    <w:rsid w:val="001A6D37"/>
    <w:rsid w:val="001A7885"/>
    <w:rsid w:val="001A7EBF"/>
    <w:rsid w:val="001B0AA3"/>
    <w:rsid w:val="001B272E"/>
    <w:rsid w:val="001B4D1F"/>
    <w:rsid w:val="001B6F81"/>
    <w:rsid w:val="001C13F1"/>
    <w:rsid w:val="001C1C72"/>
    <w:rsid w:val="001C219A"/>
    <w:rsid w:val="001C2A3F"/>
    <w:rsid w:val="001C418D"/>
    <w:rsid w:val="001C4E6C"/>
    <w:rsid w:val="001C5B43"/>
    <w:rsid w:val="001C64D2"/>
    <w:rsid w:val="001C67CF"/>
    <w:rsid w:val="001C71B3"/>
    <w:rsid w:val="001D02E8"/>
    <w:rsid w:val="001D5768"/>
    <w:rsid w:val="001E5092"/>
    <w:rsid w:val="001E749C"/>
    <w:rsid w:val="001E7AEA"/>
    <w:rsid w:val="001F010C"/>
    <w:rsid w:val="001F1B6D"/>
    <w:rsid w:val="001F2625"/>
    <w:rsid w:val="001F63D0"/>
    <w:rsid w:val="00201861"/>
    <w:rsid w:val="002045F1"/>
    <w:rsid w:val="002065C8"/>
    <w:rsid w:val="0020664B"/>
    <w:rsid w:val="00206A8A"/>
    <w:rsid w:val="00206EA0"/>
    <w:rsid w:val="00207B11"/>
    <w:rsid w:val="00211951"/>
    <w:rsid w:val="00212AC6"/>
    <w:rsid w:val="00215F9B"/>
    <w:rsid w:val="00220656"/>
    <w:rsid w:val="00222842"/>
    <w:rsid w:val="002249E8"/>
    <w:rsid w:val="002256C6"/>
    <w:rsid w:val="002276EE"/>
    <w:rsid w:val="00231518"/>
    <w:rsid w:val="00231DD1"/>
    <w:rsid w:val="00232197"/>
    <w:rsid w:val="0023278D"/>
    <w:rsid w:val="0023312D"/>
    <w:rsid w:val="002353CD"/>
    <w:rsid w:val="00237A08"/>
    <w:rsid w:val="00240EF5"/>
    <w:rsid w:val="002428B1"/>
    <w:rsid w:val="00250AB3"/>
    <w:rsid w:val="00250DEC"/>
    <w:rsid w:val="0025234C"/>
    <w:rsid w:val="0025246A"/>
    <w:rsid w:val="0025268D"/>
    <w:rsid w:val="00252BD8"/>
    <w:rsid w:val="0025375F"/>
    <w:rsid w:val="00253D2D"/>
    <w:rsid w:val="00256927"/>
    <w:rsid w:val="002576A0"/>
    <w:rsid w:val="00257AE0"/>
    <w:rsid w:val="00261190"/>
    <w:rsid w:val="00262E54"/>
    <w:rsid w:val="002632D8"/>
    <w:rsid w:val="0026447A"/>
    <w:rsid w:val="00267DE0"/>
    <w:rsid w:val="002702C3"/>
    <w:rsid w:val="00271272"/>
    <w:rsid w:val="002768D1"/>
    <w:rsid w:val="0027767B"/>
    <w:rsid w:val="00280777"/>
    <w:rsid w:val="00285371"/>
    <w:rsid w:val="002868F0"/>
    <w:rsid w:val="002911BD"/>
    <w:rsid w:val="00291D43"/>
    <w:rsid w:val="00291F94"/>
    <w:rsid w:val="002923C7"/>
    <w:rsid w:val="00292FBA"/>
    <w:rsid w:val="002937EA"/>
    <w:rsid w:val="002943E2"/>
    <w:rsid w:val="002953A3"/>
    <w:rsid w:val="002970C9"/>
    <w:rsid w:val="002A438A"/>
    <w:rsid w:val="002B118E"/>
    <w:rsid w:val="002B379C"/>
    <w:rsid w:val="002B4BBD"/>
    <w:rsid w:val="002B63AD"/>
    <w:rsid w:val="002B6956"/>
    <w:rsid w:val="002C0647"/>
    <w:rsid w:val="002C072F"/>
    <w:rsid w:val="002C0B9E"/>
    <w:rsid w:val="002C0C42"/>
    <w:rsid w:val="002C1702"/>
    <w:rsid w:val="002C1863"/>
    <w:rsid w:val="002C2BA8"/>
    <w:rsid w:val="002C312B"/>
    <w:rsid w:val="002C3A85"/>
    <w:rsid w:val="002C6527"/>
    <w:rsid w:val="002C6EAF"/>
    <w:rsid w:val="002D0672"/>
    <w:rsid w:val="002D64CC"/>
    <w:rsid w:val="002D6FA3"/>
    <w:rsid w:val="002D7F96"/>
    <w:rsid w:val="002E1C60"/>
    <w:rsid w:val="002E2782"/>
    <w:rsid w:val="002E364D"/>
    <w:rsid w:val="002E367B"/>
    <w:rsid w:val="002E5C6E"/>
    <w:rsid w:val="002F12FF"/>
    <w:rsid w:val="002F494A"/>
    <w:rsid w:val="002F4B8E"/>
    <w:rsid w:val="002F54C0"/>
    <w:rsid w:val="002F717B"/>
    <w:rsid w:val="003004AD"/>
    <w:rsid w:val="003019A2"/>
    <w:rsid w:val="0030534B"/>
    <w:rsid w:val="0030566E"/>
    <w:rsid w:val="003076AE"/>
    <w:rsid w:val="00311D10"/>
    <w:rsid w:val="00312C8C"/>
    <w:rsid w:val="0031558A"/>
    <w:rsid w:val="00315897"/>
    <w:rsid w:val="00317E47"/>
    <w:rsid w:val="00320103"/>
    <w:rsid w:val="00323E68"/>
    <w:rsid w:val="003251C6"/>
    <w:rsid w:val="00325819"/>
    <w:rsid w:val="00326D64"/>
    <w:rsid w:val="00333B1A"/>
    <w:rsid w:val="00334CBE"/>
    <w:rsid w:val="00340962"/>
    <w:rsid w:val="00340B7B"/>
    <w:rsid w:val="0034343B"/>
    <w:rsid w:val="00344F34"/>
    <w:rsid w:val="00347FC2"/>
    <w:rsid w:val="0035711A"/>
    <w:rsid w:val="003608D9"/>
    <w:rsid w:val="00360938"/>
    <w:rsid w:val="00361AAD"/>
    <w:rsid w:val="00361F52"/>
    <w:rsid w:val="00362F53"/>
    <w:rsid w:val="00363941"/>
    <w:rsid w:val="003707DE"/>
    <w:rsid w:val="0037088E"/>
    <w:rsid w:val="00370E6E"/>
    <w:rsid w:val="0037156E"/>
    <w:rsid w:val="00375A90"/>
    <w:rsid w:val="00385357"/>
    <w:rsid w:val="003914DD"/>
    <w:rsid w:val="00391BC9"/>
    <w:rsid w:val="003936C2"/>
    <w:rsid w:val="00394984"/>
    <w:rsid w:val="00396BF8"/>
    <w:rsid w:val="003A1895"/>
    <w:rsid w:val="003A2644"/>
    <w:rsid w:val="003A5207"/>
    <w:rsid w:val="003A55F7"/>
    <w:rsid w:val="003B44C1"/>
    <w:rsid w:val="003B5CB8"/>
    <w:rsid w:val="003B5DA4"/>
    <w:rsid w:val="003B74DA"/>
    <w:rsid w:val="003C3859"/>
    <w:rsid w:val="003C3C09"/>
    <w:rsid w:val="003E10B8"/>
    <w:rsid w:val="003E161E"/>
    <w:rsid w:val="003E17D9"/>
    <w:rsid w:val="003E2878"/>
    <w:rsid w:val="003E2BEE"/>
    <w:rsid w:val="003E2EBB"/>
    <w:rsid w:val="003E40B1"/>
    <w:rsid w:val="003E6A7D"/>
    <w:rsid w:val="003E7F28"/>
    <w:rsid w:val="003F1B19"/>
    <w:rsid w:val="003F46E8"/>
    <w:rsid w:val="003F4EAE"/>
    <w:rsid w:val="003F6089"/>
    <w:rsid w:val="003F70AA"/>
    <w:rsid w:val="003F7755"/>
    <w:rsid w:val="003F7EE9"/>
    <w:rsid w:val="004017C8"/>
    <w:rsid w:val="00402F1E"/>
    <w:rsid w:val="00404525"/>
    <w:rsid w:val="0041103D"/>
    <w:rsid w:val="004112A3"/>
    <w:rsid w:val="004112D1"/>
    <w:rsid w:val="00415232"/>
    <w:rsid w:val="00417BBA"/>
    <w:rsid w:val="00421A08"/>
    <w:rsid w:val="00421B4C"/>
    <w:rsid w:val="004256D9"/>
    <w:rsid w:val="004257C3"/>
    <w:rsid w:val="00426860"/>
    <w:rsid w:val="00426FB8"/>
    <w:rsid w:val="0042749A"/>
    <w:rsid w:val="004276D4"/>
    <w:rsid w:val="00427D1E"/>
    <w:rsid w:val="0043400A"/>
    <w:rsid w:val="00434566"/>
    <w:rsid w:val="0043468E"/>
    <w:rsid w:val="004359A2"/>
    <w:rsid w:val="00435A4D"/>
    <w:rsid w:val="00435E77"/>
    <w:rsid w:val="00440B3B"/>
    <w:rsid w:val="00441B9A"/>
    <w:rsid w:val="00443336"/>
    <w:rsid w:val="00446B2D"/>
    <w:rsid w:val="00452979"/>
    <w:rsid w:val="00455B70"/>
    <w:rsid w:val="004577FD"/>
    <w:rsid w:val="00462409"/>
    <w:rsid w:val="004628EF"/>
    <w:rsid w:val="00465544"/>
    <w:rsid w:val="00465EB0"/>
    <w:rsid w:val="00466344"/>
    <w:rsid w:val="00471BDB"/>
    <w:rsid w:val="00474AFD"/>
    <w:rsid w:val="004752F6"/>
    <w:rsid w:val="00476099"/>
    <w:rsid w:val="0047660D"/>
    <w:rsid w:val="00477F48"/>
    <w:rsid w:val="00482B63"/>
    <w:rsid w:val="00482F53"/>
    <w:rsid w:val="0048472A"/>
    <w:rsid w:val="00490060"/>
    <w:rsid w:val="00490941"/>
    <w:rsid w:val="00492C27"/>
    <w:rsid w:val="00492D12"/>
    <w:rsid w:val="004930CD"/>
    <w:rsid w:val="00493377"/>
    <w:rsid w:val="004936CA"/>
    <w:rsid w:val="00493C04"/>
    <w:rsid w:val="00495717"/>
    <w:rsid w:val="00495F9A"/>
    <w:rsid w:val="004A3FEC"/>
    <w:rsid w:val="004A4F99"/>
    <w:rsid w:val="004A5372"/>
    <w:rsid w:val="004A55FB"/>
    <w:rsid w:val="004A5687"/>
    <w:rsid w:val="004A5ADF"/>
    <w:rsid w:val="004A7365"/>
    <w:rsid w:val="004B0A6F"/>
    <w:rsid w:val="004B378C"/>
    <w:rsid w:val="004B53DA"/>
    <w:rsid w:val="004B746A"/>
    <w:rsid w:val="004B74EE"/>
    <w:rsid w:val="004C07FD"/>
    <w:rsid w:val="004C2691"/>
    <w:rsid w:val="004C36F2"/>
    <w:rsid w:val="004C4F6C"/>
    <w:rsid w:val="004C5637"/>
    <w:rsid w:val="004C63E3"/>
    <w:rsid w:val="004D7A6B"/>
    <w:rsid w:val="004E2580"/>
    <w:rsid w:val="004E5630"/>
    <w:rsid w:val="004E6034"/>
    <w:rsid w:val="004E73C6"/>
    <w:rsid w:val="004E7461"/>
    <w:rsid w:val="004F049E"/>
    <w:rsid w:val="004F1207"/>
    <w:rsid w:val="004F2271"/>
    <w:rsid w:val="004F30BB"/>
    <w:rsid w:val="004F34B1"/>
    <w:rsid w:val="004F4214"/>
    <w:rsid w:val="004F4F09"/>
    <w:rsid w:val="00501EBA"/>
    <w:rsid w:val="005023E3"/>
    <w:rsid w:val="00503144"/>
    <w:rsid w:val="00507591"/>
    <w:rsid w:val="0051172B"/>
    <w:rsid w:val="005124DE"/>
    <w:rsid w:val="0051415A"/>
    <w:rsid w:val="00521A2C"/>
    <w:rsid w:val="00521B57"/>
    <w:rsid w:val="005266AA"/>
    <w:rsid w:val="00527E26"/>
    <w:rsid w:val="00531315"/>
    <w:rsid w:val="00531F6C"/>
    <w:rsid w:val="005325EF"/>
    <w:rsid w:val="00533E8F"/>
    <w:rsid w:val="00542F84"/>
    <w:rsid w:val="00544360"/>
    <w:rsid w:val="00546A8B"/>
    <w:rsid w:val="00550EE8"/>
    <w:rsid w:val="00553A0A"/>
    <w:rsid w:val="00553E8A"/>
    <w:rsid w:val="00555594"/>
    <w:rsid w:val="00560942"/>
    <w:rsid w:val="00564AB6"/>
    <w:rsid w:val="005663FF"/>
    <w:rsid w:val="005679C7"/>
    <w:rsid w:val="0057157F"/>
    <w:rsid w:val="00573F82"/>
    <w:rsid w:val="00574012"/>
    <w:rsid w:val="00576F14"/>
    <w:rsid w:val="00577A71"/>
    <w:rsid w:val="00580437"/>
    <w:rsid w:val="005810AC"/>
    <w:rsid w:val="00582085"/>
    <w:rsid w:val="005870AC"/>
    <w:rsid w:val="00587C85"/>
    <w:rsid w:val="00587FDF"/>
    <w:rsid w:val="0059007B"/>
    <w:rsid w:val="005904A1"/>
    <w:rsid w:val="0059271A"/>
    <w:rsid w:val="0059307E"/>
    <w:rsid w:val="00593661"/>
    <w:rsid w:val="0059394E"/>
    <w:rsid w:val="00593C2B"/>
    <w:rsid w:val="0059533B"/>
    <w:rsid w:val="00596657"/>
    <w:rsid w:val="00596B0F"/>
    <w:rsid w:val="00596DCC"/>
    <w:rsid w:val="005A0BCA"/>
    <w:rsid w:val="005A3409"/>
    <w:rsid w:val="005A52EF"/>
    <w:rsid w:val="005A638E"/>
    <w:rsid w:val="005A64DE"/>
    <w:rsid w:val="005A7646"/>
    <w:rsid w:val="005A7A53"/>
    <w:rsid w:val="005B1137"/>
    <w:rsid w:val="005B545F"/>
    <w:rsid w:val="005B5553"/>
    <w:rsid w:val="005B57EF"/>
    <w:rsid w:val="005B6583"/>
    <w:rsid w:val="005C1CA3"/>
    <w:rsid w:val="005C20DC"/>
    <w:rsid w:val="005C35D3"/>
    <w:rsid w:val="005C5EC6"/>
    <w:rsid w:val="005C6E9E"/>
    <w:rsid w:val="005D16B8"/>
    <w:rsid w:val="005D174E"/>
    <w:rsid w:val="005D361B"/>
    <w:rsid w:val="005D65D8"/>
    <w:rsid w:val="005D6E25"/>
    <w:rsid w:val="005D7096"/>
    <w:rsid w:val="005D781C"/>
    <w:rsid w:val="005E09EE"/>
    <w:rsid w:val="005E1499"/>
    <w:rsid w:val="005E3B0B"/>
    <w:rsid w:val="005E3F46"/>
    <w:rsid w:val="005E5132"/>
    <w:rsid w:val="005E6D76"/>
    <w:rsid w:val="005E7245"/>
    <w:rsid w:val="005F0141"/>
    <w:rsid w:val="005F1478"/>
    <w:rsid w:val="005F3DA5"/>
    <w:rsid w:val="005F49AA"/>
    <w:rsid w:val="00604C06"/>
    <w:rsid w:val="00607C00"/>
    <w:rsid w:val="00611318"/>
    <w:rsid w:val="0061145C"/>
    <w:rsid w:val="00611E6C"/>
    <w:rsid w:val="006137F7"/>
    <w:rsid w:val="00614696"/>
    <w:rsid w:val="00614AD9"/>
    <w:rsid w:val="0062080B"/>
    <w:rsid w:val="0062083A"/>
    <w:rsid w:val="006230BE"/>
    <w:rsid w:val="00623D91"/>
    <w:rsid w:val="00624C3C"/>
    <w:rsid w:val="00625150"/>
    <w:rsid w:val="00626261"/>
    <w:rsid w:val="006268E8"/>
    <w:rsid w:val="00626981"/>
    <w:rsid w:val="006303C1"/>
    <w:rsid w:val="00631CA5"/>
    <w:rsid w:val="00632F81"/>
    <w:rsid w:val="006352CC"/>
    <w:rsid w:val="00635A89"/>
    <w:rsid w:val="00635D03"/>
    <w:rsid w:val="00641663"/>
    <w:rsid w:val="00643523"/>
    <w:rsid w:val="0064513D"/>
    <w:rsid w:val="006454B0"/>
    <w:rsid w:val="00646284"/>
    <w:rsid w:val="00647841"/>
    <w:rsid w:val="00653C7D"/>
    <w:rsid w:val="00653E65"/>
    <w:rsid w:val="00664159"/>
    <w:rsid w:val="006643E6"/>
    <w:rsid w:val="00672249"/>
    <w:rsid w:val="006727EC"/>
    <w:rsid w:val="0067325F"/>
    <w:rsid w:val="0067396A"/>
    <w:rsid w:val="00673D9B"/>
    <w:rsid w:val="00674FF3"/>
    <w:rsid w:val="0067580C"/>
    <w:rsid w:val="00677AA4"/>
    <w:rsid w:val="00681B3F"/>
    <w:rsid w:val="00681CBB"/>
    <w:rsid w:val="006827DC"/>
    <w:rsid w:val="00684751"/>
    <w:rsid w:val="00692CDA"/>
    <w:rsid w:val="006969E6"/>
    <w:rsid w:val="006A2D6A"/>
    <w:rsid w:val="006A4808"/>
    <w:rsid w:val="006A5750"/>
    <w:rsid w:val="006A7F91"/>
    <w:rsid w:val="006B0DF0"/>
    <w:rsid w:val="006B0E24"/>
    <w:rsid w:val="006B3450"/>
    <w:rsid w:val="006B3BE0"/>
    <w:rsid w:val="006B5437"/>
    <w:rsid w:val="006B6F5C"/>
    <w:rsid w:val="006B774F"/>
    <w:rsid w:val="006C6198"/>
    <w:rsid w:val="006C674C"/>
    <w:rsid w:val="006C7823"/>
    <w:rsid w:val="006D1105"/>
    <w:rsid w:val="006D3348"/>
    <w:rsid w:val="006D36F7"/>
    <w:rsid w:val="006D5B68"/>
    <w:rsid w:val="006D7964"/>
    <w:rsid w:val="006E1C32"/>
    <w:rsid w:val="006E2315"/>
    <w:rsid w:val="006E2556"/>
    <w:rsid w:val="006E45F1"/>
    <w:rsid w:val="006F035C"/>
    <w:rsid w:val="006F0B26"/>
    <w:rsid w:val="006F747B"/>
    <w:rsid w:val="006F7C64"/>
    <w:rsid w:val="006F7CF8"/>
    <w:rsid w:val="00700CBF"/>
    <w:rsid w:val="00713D51"/>
    <w:rsid w:val="007140D0"/>
    <w:rsid w:val="00714159"/>
    <w:rsid w:val="00717FD0"/>
    <w:rsid w:val="00720A47"/>
    <w:rsid w:val="00721827"/>
    <w:rsid w:val="00721B4C"/>
    <w:rsid w:val="00730F76"/>
    <w:rsid w:val="007428F2"/>
    <w:rsid w:val="00742B59"/>
    <w:rsid w:val="00743782"/>
    <w:rsid w:val="007449CB"/>
    <w:rsid w:val="0074749A"/>
    <w:rsid w:val="00750370"/>
    <w:rsid w:val="007544CE"/>
    <w:rsid w:val="00754A38"/>
    <w:rsid w:val="007574F7"/>
    <w:rsid w:val="007578DB"/>
    <w:rsid w:val="00760DAF"/>
    <w:rsid w:val="00761C3B"/>
    <w:rsid w:val="0076203C"/>
    <w:rsid w:val="007625F2"/>
    <w:rsid w:val="00763F44"/>
    <w:rsid w:val="00764A36"/>
    <w:rsid w:val="00764CFF"/>
    <w:rsid w:val="00764FAD"/>
    <w:rsid w:val="00765A6A"/>
    <w:rsid w:val="00766366"/>
    <w:rsid w:val="00770CE2"/>
    <w:rsid w:val="007710E9"/>
    <w:rsid w:val="00772AC9"/>
    <w:rsid w:val="0077759B"/>
    <w:rsid w:val="007811B6"/>
    <w:rsid w:val="00781AE7"/>
    <w:rsid w:val="00781B3D"/>
    <w:rsid w:val="0078347F"/>
    <w:rsid w:val="007850F2"/>
    <w:rsid w:val="00786963"/>
    <w:rsid w:val="007946D9"/>
    <w:rsid w:val="00794F75"/>
    <w:rsid w:val="007A1F70"/>
    <w:rsid w:val="007A5B84"/>
    <w:rsid w:val="007A60C5"/>
    <w:rsid w:val="007A6C5D"/>
    <w:rsid w:val="007A77AC"/>
    <w:rsid w:val="007B011E"/>
    <w:rsid w:val="007B3C0A"/>
    <w:rsid w:val="007B4C27"/>
    <w:rsid w:val="007B5A3E"/>
    <w:rsid w:val="007B6497"/>
    <w:rsid w:val="007B751B"/>
    <w:rsid w:val="007C1C5D"/>
    <w:rsid w:val="007C3474"/>
    <w:rsid w:val="007C3F3E"/>
    <w:rsid w:val="007C5187"/>
    <w:rsid w:val="007C5A06"/>
    <w:rsid w:val="007D170E"/>
    <w:rsid w:val="007D1CA3"/>
    <w:rsid w:val="007D5937"/>
    <w:rsid w:val="007D7383"/>
    <w:rsid w:val="007E1F17"/>
    <w:rsid w:val="007E20E1"/>
    <w:rsid w:val="007E362C"/>
    <w:rsid w:val="007E3DCB"/>
    <w:rsid w:val="007E44E5"/>
    <w:rsid w:val="007E7BBD"/>
    <w:rsid w:val="007F021A"/>
    <w:rsid w:val="007F057B"/>
    <w:rsid w:val="007F0DE1"/>
    <w:rsid w:val="007F57C3"/>
    <w:rsid w:val="007F6375"/>
    <w:rsid w:val="007F6407"/>
    <w:rsid w:val="007F64BA"/>
    <w:rsid w:val="007F6AA9"/>
    <w:rsid w:val="008001AD"/>
    <w:rsid w:val="00803984"/>
    <w:rsid w:val="00805EEC"/>
    <w:rsid w:val="008069C7"/>
    <w:rsid w:val="00810C29"/>
    <w:rsid w:val="00815095"/>
    <w:rsid w:val="0081519B"/>
    <w:rsid w:val="008159B4"/>
    <w:rsid w:val="008165DF"/>
    <w:rsid w:val="0081705B"/>
    <w:rsid w:val="008227E5"/>
    <w:rsid w:val="0082391B"/>
    <w:rsid w:val="008240C9"/>
    <w:rsid w:val="008261CF"/>
    <w:rsid w:val="00826776"/>
    <w:rsid w:val="00830741"/>
    <w:rsid w:val="00830747"/>
    <w:rsid w:val="00835363"/>
    <w:rsid w:val="00835F04"/>
    <w:rsid w:val="0084079E"/>
    <w:rsid w:val="00842906"/>
    <w:rsid w:val="00843F7A"/>
    <w:rsid w:val="00844345"/>
    <w:rsid w:val="00846FC8"/>
    <w:rsid w:val="008510C2"/>
    <w:rsid w:val="008516F2"/>
    <w:rsid w:val="00852179"/>
    <w:rsid w:val="008521A8"/>
    <w:rsid w:val="008527E7"/>
    <w:rsid w:val="00856549"/>
    <w:rsid w:val="00857811"/>
    <w:rsid w:val="00863ACF"/>
    <w:rsid w:val="0086437C"/>
    <w:rsid w:val="00866A1C"/>
    <w:rsid w:val="00871286"/>
    <w:rsid w:val="00872BD3"/>
    <w:rsid w:val="0088026A"/>
    <w:rsid w:val="0088201D"/>
    <w:rsid w:val="00882391"/>
    <w:rsid w:val="008840CA"/>
    <w:rsid w:val="00885C15"/>
    <w:rsid w:val="008868E4"/>
    <w:rsid w:val="0088776C"/>
    <w:rsid w:val="0089188B"/>
    <w:rsid w:val="008930E1"/>
    <w:rsid w:val="00895B45"/>
    <w:rsid w:val="008969F4"/>
    <w:rsid w:val="008A05EA"/>
    <w:rsid w:val="008A08A9"/>
    <w:rsid w:val="008A12EF"/>
    <w:rsid w:val="008A1E19"/>
    <w:rsid w:val="008A3516"/>
    <w:rsid w:val="008A354A"/>
    <w:rsid w:val="008A3FC0"/>
    <w:rsid w:val="008A5F78"/>
    <w:rsid w:val="008A6D70"/>
    <w:rsid w:val="008B06AE"/>
    <w:rsid w:val="008B0FC9"/>
    <w:rsid w:val="008B5A4E"/>
    <w:rsid w:val="008C01EA"/>
    <w:rsid w:val="008C0D69"/>
    <w:rsid w:val="008C117E"/>
    <w:rsid w:val="008C2C99"/>
    <w:rsid w:val="008D05DB"/>
    <w:rsid w:val="008D07B1"/>
    <w:rsid w:val="008D6804"/>
    <w:rsid w:val="008D6B29"/>
    <w:rsid w:val="008E0DDA"/>
    <w:rsid w:val="008E3CBA"/>
    <w:rsid w:val="008E549F"/>
    <w:rsid w:val="008F07CF"/>
    <w:rsid w:val="008F2481"/>
    <w:rsid w:val="008F3BE6"/>
    <w:rsid w:val="008F435B"/>
    <w:rsid w:val="008F5636"/>
    <w:rsid w:val="008F6534"/>
    <w:rsid w:val="008F6CAF"/>
    <w:rsid w:val="008F6FDF"/>
    <w:rsid w:val="00901D34"/>
    <w:rsid w:val="00904CA6"/>
    <w:rsid w:val="00904FE9"/>
    <w:rsid w:val="009077E3"/>
    <w:rsid w:val="00910E14"/>
    <w:rsid w:val="009166A6"/>
    <w:rsid w:val="0092062C"/>
    <w:rsid w:val="009215D3"/>
    <w:rsid w:val="009235C5"/>
    <w:rsid w:val="009245F2"/>
    <w:rsid w:val="00924675"/>
    <w:rsid w:val="00926943"/>
    <w:rsid w:val="00927C92"/>
    <w:rsid w:val="00927F60"/>
    <w:rsid w:val="00930A83"/>
    <w:rsid w:val="00930AB7"/>
    <w:rsid w:val="00932765"/>
    <w:rsid w:val="009345E2"/>
    <w:rsid w:val="00934906"/>
    <w:rsid w:val="00935907"/>
    <w:rsid w:val="009362B7"/>
    <w:rsid w:val="00951615"/>
    <w:rsid w:val="00952B46"/>
    <w:rsid w:val="00954F7A"/>
    <w:rsid w:val="00956CC4"/>
    <w:rsid w:val="0096281E"/>
    <w:rsid w:val="00962EBA"/>
    <w:rsid w:val="00964202"/>
    <w:rsid w:val="00967242"/>
    <w:rsid w:val="009719E4"/>
    <w:rsid w:val="00975268"/>
    <w:rsid w:val="009763AE"/>
    <w:rsid w:val="009771EC"/>
    <w:rsid w:val="00977283"/>
    <w:rsid w:val="00980FB4"/>
    <w:rsid w:val="00982E71"/>
    <w:rsid w:val="00983D41"/>
    <w:rsid w:val="00983DA6"/>
    <w:rsid w:val="0098482C"/>
    <w:rsid w:val="009854DF"/>
    <w:rsid w:val="009879EF"/>
    <w:rsid w:val="009A193C"/>
    <w:rsid w:val="009A1D1A"/>
    <w:rsid w:val="009A24C7"/>
    <w:rsid w:val="009A3AAD"/>
    <w:rsid w:val="009A4E8F"/>
    <w:rsid w:val="009A697B"/>
    <w:rsid w:val="009A702F"/>
    <w:rsid w:val="009A7955"/>
    <w:rsid w:val="009B1F1E"/>
    <w:rsid w:val="009B390C"/>
    <w:rsid w:val="009B6224"/>
    <w:rsid w:val="009B69CC"/>
    <w:rsid w:val="009B6C0B"/>
    <w:rsid w:val="009C2576"/>
    <w:rsid w:val="009C2C43"/>
    <w:rsid w:val="009C379E"/>
    <w:rsid w:val="009C5FAA"/>
    <w:rsid w:val="009C639C"/>
    <w:rsid w:val="009C6A26"/>
    <w:rsid w:val="009C7597"/>
    <w:rsid w:val="009D3A78"/>
    <w:rsid w:val="009D7A92"/>
    <w:rsid w:val="009E0228"/>
    <w:rsid w:val="009E1A11"/>
    <w:rsid w:val="009E282E"/>
    <w:rsid w:val="009E31CE"/>
    <w:rsid w:val="009E48D8"/>
    <w:rsid w:val="009E4D9A"/>
    <w:rsid w:val="009E6363"/>
    <w:rsid w:val="009E696A"/>
    <w:rsid w:val="009E6F08"/>
    <w:rsid w:val="009F0D9C"/>
    <w:rsid w:val="009F2420"/>
    <w:rsid w:val="009F261D"/>
    <w:rsid w:val="009F2C5C"/>
    <w:rsid w:val="009F37AE"/>
    <w:rsid w:val="009F4A88"/>
    <w:rsid w:val="009F5E1F"/>
    <w:rsid w:val="009F7825"/>
    <w:rsid w:val="009F7FE4"/>
    <w:rsid w:val="00A020D0"/>
    <w:rsid w:val="00A02A1C"/>
    <w:rsid w:val="00A03621"/>
    <w:rsid w:val="00A055C2"/>
    <w:rsid w:val="00A07C08"/>
    <w:rsid w:val="00A11909"/>
    <w:rsid w:val="00A12C6B"/>
    <w:rsid w:val="00A13817"/>
    <w:rsid w:val="00A13FD1"/>
    <w:rsid w:val="00A15303"/>
    <w:rsid w:val="00A16A0C"/>
    <w:rsid w:val="00A16B99"/>
    <w:rsid w:val="00A227FF"/>
    <w:rsid w:val="00A248E1"/>
    <w:rsid w:val="00A26629"/>
    <w:rsid w:val="00A34C1D"/>
    <w:rsid w:val="00A409E2"/>
    <w:rsid w:val="00A42AB5"/>
    <w:rsid w:val="00A45CDF"/>
    <w:rsid w:val="00A472B3"/>
    <w:rsid w:val="00A5060E"/>
    <w:rsid w:val="00A536CB"/>
    <w:rsid w:val="00A55132"/>
    <w:rsid w:val="00A55DF6"/>
    <w:rsid w:val="00A61AAD"/>
    <w:rsid w:val="00A62757"/>
    <w:rsid w:val="00A632A1"/>
    <w:rsid w:val="00A64E80"/>
    <w:rsid w:val="00A669FA"/>
    <w:rsid w:val="00A73584"/>
    <w:rsid w:val="00A751F2"/>
    <w:rsid w:val="00A7691F"/>
    <w:rsid w:val="00A804E6"/>
    <w:rsid w:val="00A81559"/>
    <w:rsid w:val="00A8196E"/>
    <w:rsid w:val="00A83498"/>
    <w:rsid w:val="00A84117"/>
    <w:rsid w:val="00A87898"/>
    <w:rsid w:val="00A87B61"/>
    <w:rsid w:val="00A930EB"/>
    <w:rsid w:val="00AA12A5"/>
    <w:rsid w:val="00AA26EC"/>
    <w:rsid w:val="00AA2F15"/>
    <w:rsid w:val="00AB2345"/>
    <w:rsid w:val="00AB5B3F"/>
    <w:rsid w:val="00AB623C"/>
    <w:rsid w:val="00AB69CD"/>
    <w:rsid w:val="00AB6ABE"/>
    <w:rsid w:val="00AB7E6F"/>
    <w:rsid w:val="00AC01C1"/>
    <w:rsid w:val="00AC0229"/>
    <w:rsid w:val="00AC12C5"/>
    <w:rsid w:val="00AC412A"/>
    <w:rsid w:val="00AC6D24"/>
    <w:rsid w:val="00AC7264"/>
    <w:rsid w:val="00AC77D8"/>
    <w:rsid w:val="00AD0546"/>
    <w:rsid w:val="00AD58DC"/>
    <w:rsid w:val="00AD65AA"/>
    <w:rsid w:val="00AD7101"/>
    <w:rsid w:val="00AE77FE"/>
    <w:rsid w:val="00AF04FF"/>
    <w:rsid w:val="00AF21E4"/>
    <w:rsid w:val="00AF31E2"/>
    <w:rsid w:val="00AF3AF3"/>
    <w:rsid w:val="00AF4527"/>
    <w:rsid w:val="00AF454B"/>
    <w:rsid w:val="00AF738C"/>
    <w:rsid w:val="00B00E8C"/>
    <w:rsid w:val="00B02E59"/>
    <w:rsid w:val="00B04238"/>
    <w:rsid w:val="00B04B75"/>
    <w:rsid w:val="00B04DAC"/>
    <w:rsid w:val="00B10962"/>
    <w:rsid w:val="00B12F01"/>
    <w:rsid w:val="00B14CE8"/>
    <w:rsid w:val="00B159A9"/>
    <w:rsid w:val="00B17985"/>
    <w:rsid w:val="00B20F1E"/>
    <w:rsid w:val="00B21C98"/>
    <w:rsid w:val="00B22208"/>
    <w:rsid w:val="00B23B00"/>
    <w:rsid w:val="00B279D9"/>
    <w:rsid w:val="00B27DF4"/>
    <w:rsid w:val="00B31F99"/>
    <w:rsid w:val="00B33507"/>
    <w:rsid w:val="00B33DFE"/>
    <w:rsid w:val="00B37F1F"/>
    <w:rsid w:val="00B37F8D"/>
    <w:rsid w:val="00B4004A"/>
    <w:rsid w:val="00B4051D"/>
    <w:rsid w:val="00B40766"/>
    <w:rsid w:val="00B41517"/>
    <w:rsid w:val="00B41934"/>
    <w:rsid w:val="00B43619"/>
    <w:rsid w:val="00B43954"/>
    <w:rsid w:val="00B44155"/>
    <w:rsid w:val="00B4743A"/>
    <w:rsid w:val="00B47CEF"/>
    <w:rsid w:val="00B556A6"/>
    <w:rsid w:val="00B56805"/>
    <w:rsid w:val="00B56BC7"/>
    <w:rsid w:val="00B63675"/>
    <w:rsid w:val="00B646AE"/>
    <w:rsid w:val="00B6729E"/>
    <w:rsid w:val="00B71266"/>
    <w:rsid w:val="00B7151B"/>
    <w:rsid w:val="00B71BC5"/>
    <w:rsid w:val="00B755DD"/>
    <w:rsid w:val="00B7561C"/>
    <w:rsid w:val="00B76A73"/>
    <w:rsid w:val="00B804EB"/>
    <w:rsid w:val="00B8051D"/>
    <w:rsid w:val="00B8295F"/>
    <w:rsid w:val="00B8437F"/>
    <w:rsid w:val="00B84E68"/>
    <w:rsid w:val="00B87769"/>
    <w:rsid w:val="00B908B2"/>
    <w:rsid w:val="00B91DB7"/>
    <w:rsid w:val="00B91DEE"/>
    <w:rsid w:val="00B93534"/>
    <w:rsid w:val="00B95CA6"/>
    <w:rsid w:val="00B9702C"/>
    <w:rsid w:val="00BA0083"/>
    <w:rsid w:val="00BA0C74"/>
    <w:rsid w:val="00BA169C"/>
    <w:rsid w:val="00BA45D2"/>
    <w:rsid w:val="00BA48F0"/>
    <w:rsid w:val="00BA4A27"/>
    <w:rsid w:val="00BA668B"/>
    <w:rsid w:val="00BA67D0"/>
    <w:rsid w:val="00BA7117"/>
    <w:rsid w:val="00BB269B"/>
    <w:rsid w:val="00BB29B7"/>
    <w:rsid w:val="00BB3C80"/>
    <w:rsid w:val="00BB4B4F"/>
    <w:rsid w:val="00BB7086"/>
    <w:rsid w:val="00BB714A"/>
    <w:rsid w:val="00BC20F6"/>
    <w:rsid w:val="00BC23AF"/>
    <w:rsid w:val="00BC30DA"/>
    <w:rsid w:val="00BC334A"/>
    <w:rsid w:val="00BC5524"/>
    <w:rsid w:val="00BC6D41"/>
    <w:rsid w:val="00BD0011"/>
    <w:rsid w:val="00BD09F5"/>
    <w:rsid w:val="00BD28F2"/>
    <w:rsid w:val="00BD3B8D"/>
    <w:rsid w:val="00BD48BE"/>
    <w:rsid w:val="00BD7C8B"/>
    <w:rsid w:val="00BE3FA9"/>
    <w:rsid w:val="00BE4D8E"/>
    <w:rsid w:val="00BE5EA6"/>
    <w:rsid w:val="00BE6873"/>
    <w:rsid w:val="00BE6B81"/>
    <w:rsid w:val="00BE6BAC"/>
    <w:rsid w:val="00BE6E60"/>
    <w:rsid w:val="00BF038A"/>
    <w:rsid w:val="00BF37C0"/>
    <w:rsid w:val="00BF46E4"/>
    <w:rsid w:val="00BF4C15"/>
    <w:rsid w:val="00C01576"/>
    <w:rsid w:val="00C0343B"/>
    <w:rsid w:val="00C04F67"/>
    <w:rsid w:val="00C06782"/>
    <w:rsid w:val="00C06AD9"/>
    <w:rsid w:val="00C15D55"/>
    <w:rsid w:val="00C20BBD"/>
    <w:rsid w:val="00C22431"/>
    <w:rsid w:val="00C2430B"/>
    <w:rsid w:val="00C256C4"/>
    <w:rsid w:val="00C331A1"/>
    <w:rsid w:val="00C3382A"/>
    <w:rsid w:val="00C33FE8"/>
    <w:rsid w:val="00C34114"/>
    <w:rsid w:val="00C349F2"/>
    <w:rsid w:val="00C40BC3"/>
    <w:rsid w:val="00C426AD"/>
    <w:rsid w:val="00C42D37"/>
    <w:rsid w:val="00C45E13"/>
    <w:rsid w:val="00C50CB3"/>
    <w:rsid w:val="00C51BC6"/>
    <w:rsid w:val="00C51C21"/>
    <w:rsid w:val="00C53391"/>
    <w:rsid w:val="00C5443F"/>
    <w:rsid w:val="00C55DF1"/>
    <w:rsid w:val="00C57775"/>
    <w:rsid w:val="00C613A9"/>
    <w:rsid w:val="00C62628"/>
    <w:rsid w:val="00C63212"/>
    <w:rsid w:val="00C645BE"/>
    <w:rsid w:val="00C646AC"/>
    <w:rsid w:val="00C64A8E"/>
    <w:rsid w:val="00C71A2F"/>
    <w:rsid w:val="00C7270D"/>
    <w:rsid w:val="00C727A5"/>
    <w:rsid w:val="00C74D15"/>
    <w:rsid w:val="00C7508C"/>
    <w:rsid w:val="00C7541A"/>
    <w:rsid w:val="00C75B01"/>
    <w:rsid w:val="00C80241"/>
    <w:rsid w:val="00C80C78"/>
    <w:rsid w:val="00C823B9"/>
    <w:rsid w:val="00C8422C"/>
    <w:rsid w:val="00C8541D"/>
    <w:rsid w:val="00C85D0A"/>
    <w:rsid w:val="00C85DA8"/>
    <w:rsid w:val="00C90E5A"/>
    <w:rsid w:val="00C929D0"/>
    <w:rsid w:val="00CA28A3"/>
    <w:rsid w:val="00CA320E"/>
    <w:rsid w:val="00CA55DC"/>
    <w:rsid w:val="00CA6178"/>
    <w:rsid w:val="00CB18E8"/>
    <w:rsid w:val="00CB274C"/>
    <w:rsid w:val="00CB4930"/>
    <w:rsid w:val="00CB538A"/>
    <w:rsid w:val="00CB5A96"/>
    <w:rsid w:val="00CB5C61"/>
    <w:rsid w:val="00CB74CB"/>
    <w:rsid w:val="00CB7A5F"/>
    <w:rsid w:val="00CB7A81"/>
    <w:rsid w:val="00CC1035"/>
    <w:rsid w:val="00CC28E6"/>
    <w:rsid w:val="00CC3FDF"/>
    <w:rsid w:val="00CC6C90"/>
    <w:rsid w:val="00CC724D"/>
    <w:rsid w:val="00CD0921"/>
    <w:rsid w:val="00CD1138"/>
    <w:rsid w:val="00CD29AE"/>
    <w:rsid w:val="00CD38A7"/>
    <w:rsid w:val="00CD3BAD"/>
    <w:rsid w:val="00CD3F00"/>
    <w:rsid w:val="00CD4A12"/>
    <w:rsid w:val="00CD5BA1"/>
    <w:rsid w:val="00CE11BA"/>
    <w:rsid w:val="00CE143A"/>
    <w:rsid w:val="00CE65F9"/>
    <w:rsid w:val="00CE7326"/>
    <w:rsid w:val="00CE7C5D"/>
    <w:rsid w:val="00CF105B"/>
    <w:rsid w:val="00CF10CC"/>
    <w:rsid w:val="00CF4B3F"/>
    <w:rsid w:val="00CF5AB4"/>
    <w:rsid w:val="00CF68D7"/>
    <w:rsid w:val="00CF6D3E"/>
    <w:rsid w:val="00D03CB0"/>
    <w:rsid w:val="00D05585"/>
    <w:rsid w:val="00D11F3B"/>
    <w:rsid w:val="00D13C81"/>
    <w:rsid w:val="00D13DD2"/>
    <w:rsid w:val="00D14E20"/>
    <w:rsid w:val="00D174B8"/>
    <w:rsid w:val="00D20FC4"/>
    <w:rsid w:val="00D247A1"/>
    <w:rsid w:val="00D24CB0"/>
    <w:rsid w:val="00D25AF4"/>
    <w:rsid w:val="00D27ACB"/>
    <w:rsid w:val="00D30C39"/>
    <w:rsid w:val="00D3442F"/>
    <w:rsid w:val="00D35F67"/>
    <w:rsid w:val="00D407C2"/>
    <w:rsid w:val="00D4376B"/>
    <w:rsid w:val="00D45D7D"/>
    <w:rsid w:val="00D47D7F"/>
    <w:rsid w:val="00D5090A"/>
    <w:rsid w:val="00D513C5"/>
    <w:rsid w:val="00D514D3"/>
    <w:rsid w:val="00D5201C"/>
    <w:rsid w:val="00D5488B"/>
    <w:rsid w:val="00D558CE"/>
    <w:rsid w:val="00D61F16"/>
    <w:rsid w:val="00D6390E"/>
    <w:rsid w:val="00D657EC"/>
    <w:rsid w:val="00D6776E"/>
    <w:rsid w:val="00D67990"/>
    <w:rsid w:val="00D67B64"/>
    <w:rsid w:val="00D70B15"/>
    <w:rsid w:val="00D70D57"/>
    <w:rsid w:val="00D710BD"/>
    <w:rsid w:val="00D71453"/>
    <w:rsid w:val="00D7225F"/>
    <w:rsid w:val="00D72619"/>
    <w:rsid w:val="00D73DC6"/>
    <w:rsid w:val="00D75B18"/>
    <w:rsid w:val="00D7755A"/>
    <w:rsid w:val="00D80B0A"/>
    <w:rsid w:val="00D82AF7"/>
    <w:rsid w:val="00D84D8B"/>
    <w:rsid w:val="00D84E8D"/>
    <w:rsid w:val="00D85087"/>
    <w:rsid w:val="00D86A16"/>
    <w:rsid w:val="00D937D8"/>
    <w:rsid w:val="00D94134"/>
    <w:rsid w:val="00D945A2"/>
    <w:rsid w:val="00D9606B"/>
    <w:rsid w:val="00D96E23"/>
    <w:rsid w:val="00D97E8D"/>
    <w:rsid w:val="00DA019A"/>
    <w:rsid w:val="00DA4B38"/>
    <w:rsid w:val="00DA6D90"/>
    <w:rsid w:val="00DB0387"/>
    <w:rsid w:val="00DB3B7A"/>
    <w:rsid w:val="00DB5172"/>
    <w:rsid w:val="00DB6C7C"/>
    <w:rsid w:val="00DB7473"/>
    <w:rsid w:val="00DC018B"/>
    <w:rsid w:val="00DC2B8C"/>
    <w:rsid w:val="00DC30E7"/>
    <w:rsid w:val="00DC7145"/>
    <w:rsid w:val="00DC7152"/>
    <w:rsid w:val="00DD0105"/>
    <w:rsid w:val="00DD0538"/>
    <w:rsid w:val="00DD07B3"/>
    <w:rsid w:val="00DD1C46"/>
    <w:rsid w:val="00DD2425"/>
    <w:rsid w:val="00DE0519"/>
    <w:rsid w:val="00DE3D6A"/>
    <w:rsid w:val="00DE4552"/>
    <w:rsid w:val="00DE5E8D"/>
    <w:rsid w:val="00DE60D5"/>
    <w:rsid w:val="00DF2A9A"/>
    <w:rsid w:val="00DF4A29"/>
    <w:rsid w:val="00DF4FB8"/>
    <w:rsid w:val="00DF6A87"/>
    <w:rsid w:val="00DF76C2"/>
    <w:rsid w:val="00E0046D"/>
    <w:rsid w:val="00E02A83"/>
    <w:rsid w:val="00E04D8E"/>
    <w:rsid w:val="00E04E94"/>
    <w:rsid w:val="00E05254"/>
    <w:rsid w:val="00E05445"/>
    <w:rsid w:val="00E07223"/>
    <w:rsid w:val="00E10CFA"/>
    <w:rsid w:val="00E11426"/>
    <w:rsid w:val="00E11A34"/>
    <w:rsid w:val="00E11A39"/>
    <w:rsid w:val="00E123A9"/>
    <w:rsid w:val="00E1240D"/>
    <w:rsid w:val="00E124C3"/>
    <w:rsid w:val="00E223E7"/>
    <w:rsid w:val="00E23E11"/>
    <w:rsid w:val="00E2414D"/>
    <w:rsid w:val="00E2751B"/>
    <w:rsid w:val="00E30C80"/>
    <w:rsid w:val="00E34908"/>
    <w:rsid w:val="00E34EA6"/>
    <w:rsid w:val="00E35010"/>
    <w:rsid w:val="00E350D3"/>
    <w:rsid w:val="00E3524B"/>
    <w:rsid w:val="00E35ABA"/>
    <w:rsid w:val="00E408E3"/>
    <w:rsid w:val="00E45ADF"/>
    <w:rsid w:val="00E4631C"/>
    <w:rsid w:val="00E53521"/>
    <w:rsid w:val="00E536BD"/>
    <w:rsid w:val="00E5618B"/>
    <w:rsid w:val="00E573C2"/>
    <w:rsid w:val="00E602B1"/>
    <w:rsid w:val="00E63D28"/>
    <w:rsid w:val="00E65956"/>
    <w:rsid w:val="00E71F4B"/>
    <w:rsid w:val="00E73262"/>
    <w:rsid w:val="00E7391F"/>
    <w:rsid w:val="00E811E0"/>
    <w:rsid w:val="00E82AC8"/>
    <w:rsid w:val="00E83402"/>
    <w:rsid w:val="00E84A04"/>
    <w:rsid w:val="00E8777C"/>
    <w:rsid w:val="00E9063C"/>
    <w:rsid w:val="00E90681"/>
    <w:rsid w:val="00E90EB8"/>
    <w:rsid w:val="00E962D6"/>
    <w:rsid w:val="00E97EC3"/>
    <w:rsid w:val="00EA3CDD"/>
    <w:rsid w:val="00EA7671"/>
    <w:rsid w:val="00EB31BC"/>
    <w:rsid w:val="00EC1062"/>
    <w:rsid w:val="00EC1ED8"/>
    <w:rsid w:val="00EC33CE"/>
    <w:rsid w:val="00EC5796"/>
    <w:rsid w:val="00EC61BC"/>
    <w:rsid w:val="00ED30AD"/>
    <w:rsid w:val="00ED3BC0"/>
    <w:rsid w:val="00ED517F"/>
    <w:rsid w:val="00ED6B14"/>
    <w:rsid w:val="00ED6E96"/>
    <w:rsid w:val="00EE3A5D"/>
    <w:rsid w:val="00EE5EF2"/>
    <w:rsid w:val="00EF111B"/>
    <w:rsid w:val="00EF3F28"/>
    <w:rsid w:val="00EF58E1"/>
    <w:rsid w:val="00EF67DB"/>
    <w:rsid w:val="00F00C6C"/>
    <w:rsid w:val="00F00F5E"/>
    <w:rsid w:val="00F0151E"/>
    <w:rsid w:val="00F033CD"/>
    <w:rsid w:val="00F0485D"/>
    <w:rsid w:val="00F05D66"/>
    <w:rsid w:val="00F05E91"/>
    <w:rsid w:val="00F10D2C"/>
    <w:rsid w:val="00F116D6"/>
    <w:rsid w:val="00F124F9"/>
    <w:rsid w:val="00F126E3"/>
    <w:rsid w:val="00F13DAF"/>
    <w:rsid w:val="00F142C4"/>
    <w:rsid w:val="00F15C18"/>
    <w:rsid w:val="00F170B5"/>
    <w:rsid w:val="00F20957"/>
    <w:rsid w:val="00F22CEB"/>
    <w:rsid w:val="00F237B1"/>
    <w:rsid w:val="00F24522"/>
    <w:rsid w:val="00F24BD9"/>
    <w:rsid w:val="00F30F63"/>
    <w:rsid w:val="00F344C2"/>
    <w:rsid w:val="00F34587"/>
    <w:rsid w:val="00F35AA8"/>
    <w:rsid w:val="00F36BDC"/>
    <w:rsid w:val="00F412D7"/>
    <w:rsid w:val="00F423DC"/>
    <w:rsid w:val="00F47D5B"/>
    <w:rsid w:val="00F512AF"/>
    <w:rsid w:val="00F519FF"/>
    <w:rsid w:val="00F5452D"/>
    <w:rsid w:val="00F5508A"/>
    <w:rsid w:val="00F563C4"/>
    <w:rsid w:val="00F57327"/>
    <w:rsid w:val="00F578EA"/>
    <w:rsid w:val="00F57EBB"/>
    <w:rsid w:val="00F603A1"/>
    <w:rsid w:val="00F635BF"/>
    <w:rsid w:val="00F64155"/>
    <w:rsid w:val="00F65022"/>
    <w:rsid w:val="00F655C2"/>
    <w:rsid w:val="00F669A8"/>
    <w:rsid w:val="00F72E7A"/>
    <w:rsid w:val="00F73249"/>
    <w:rsid w:val="00F760C8"/>
    <w:rsid w:val="00F76551"/>
    <w:rsid w:val="00F778A6"/>
    <w:rsid w:val="00F83BAB"/>
    <w:rsid w:val="00F83CC4"/>
    <w:rsid w:val="00F85A2B"/>
    <w:rsid w:val="00F86BFF"/>
    <w:rsid w:val="00F873ED"/>
    <w:rsid w:val="00F918EF"/>
    <w:rsid w:val="00F9596C"/>
    <w:rsid w:val="00F95AA6"/>
    <w:rsid w:val="00F9649F"/>
    <w:rsid w:val="00F97F94"/>
    <w:rsid w:val="00FA04BB"/>
    <w:rsid w:val="00FA2304"/>
    <w:rsid w:val="00FA4691"/>
    <w:rsid w:val="00FA5747"/>
    <w:rsid w:val="00FA7570"/>
    <w:rsid w:val="00FB0903"/>
    <w:rsid w:val="00FB13A0"/>
    <w:rsid w:val="00FB1E2C"/>
    <w:rsid w:val="00FB1EDF"/>
    <w:rsid w:val="00FB21C2"/>
    <w:rsid w:val="00FB2C6D"/>
    <w:rsid w:val="00FB4CB0"/>
    <w:rsid w:val="00FB5B4E"/>
    <w:rsid w:val="00FB73EF"/>
    <w:rsid w:val="00FB7D26"/>
    <w:rsid w:val="00FC3BBF"/>
    <w:rsid w:val="00FC42A0"/>
    <w:rsid w:val="00FC46E7"/>
    <w:rsid w:val="00FC48B5"/>
    <w:rsid w:val="00FC5442"/>
    <w:rsid w:val="00FD100A"/>
    <w:rsid w:val="00FD1462"/>
    <w:rsid w:val="00FD1C56"/>
    <w:rsid w:val="00FD3445"/>
    <w:rsid w:val="00FD44EA"/>
    <w:rsid w:val="00FD6B38"/>
    <w:rsid w:val="00FD7C87"/>
    <w:rsid w:val="00FE0BE8"/>
    <w:rsid w:val="00FE4265"/>
    <w:rsid w:val="00FE5D5D"/>
    <w:rsid w:val="00FE71DD"/>
    <w:rsid w:val="00FF1B4D"/>
    <w:rsid w:val="00FF248A"/>
    <w:rsid w:val="00FF2E01"/>
    <w:rsid w:val="00FF4E69"/>
    <w:rsid w:val="00FF50F9"/>
  </w:rsids>
  <m:mathPr>
    <m:mathFont m:val="Arial Black"/>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7030a0" strokecolor="none"/>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C4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B545F"/>
    <w:pPr>
      <w:ind w:left="720"/>
      <w:contextualSpacing/>
    </w:pPr>
  </w:style>
  <w:style w:type="paragraph" w:customStyle="1" w:styleId="Default">
    <w:name w:val="Default"/>
    <w:rsid w:val="005B545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2C1702"/>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94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18"/>
  </w:style>
  <w:style w:type="paragraph" w:styleId="Footer">
    <w:name w:val="footer"/>
    <w:basedOn w:val="Normal"/>
    <w:link w:val="FooterChar"/>
    <w:uiPriority w:val="99"/>
    <w:unhideWhenUsed/>
    <w:rsid w:val="00194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18"/>
  </w:style>
  <w:style w:type="paragraph" w:styleId="BalloonText">
    <w:name w:val="Balloon Text"/>
    <w:basedOn w:val="Normal"/>
    <w:link w:val="BalloonTextChar"/>
    <w:uiPriority w:val="99"/>
    <w:semiHidden/>
    <w:unhideWhenUsed/>
    <w:rsid w:val="00194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518"/>
    <w:rPr>
      <w:rFonts w:ascii="Tahoma" w:hAnsi="Tahoma" w:cs="Tahoma"/>
      <w:sz w:val="16"/>
      <w:szCs w:val="16"/>
    </w:rPr>
  </w:style>
  <w:style w:type="character" w:styleId="Hyperlink">
    <w:name w:val="Hyperlink"/>
    <w:basedOn w:val="DefaultParagraphFont"/>
    <w:uiPriority w:val="99"/>
    <w:unhideWhenUsed/>
    <w:rsid w:val="008A05EA"/>
    <w:rPr>
      <w:color w:val="0000FF" w:themeColor="hyperlink"/>
      <w:u w:val="single"/>
    </w:rPr>
  </w:style>
  <w:style w:type="character" w:styleId="PlaceholderText">
    <w:name w:val="Placeholder Text"/>
    <w:basedOn w:val="DefaultParagraphFont"/>
    <w:uiPriority w:val="99"/>
    <w:semiHidden/>
    <w:rsid w:val="0062083A"/>
    <w:rPr>
      <w:color w:val="808080"/>
    </w:rPr>
  </w:style>
  <w:style w:type="paragraph" w:styleId="NormalWeb">
    <w:name w:val="Normal (Web)"/>
    <w:basedOn w:val="Normal"/>
    <w:rsid w:val="00187B30"/>
    <w:pPr>
      <w:spacing w:beforeLines="1" w:afterLines="1" w:line="240" w:lineRule="auto"/>
    </w:pPr>
    <w:rPr>
      <w:rFonts w:ascii="Times" w:hAnsi="Times" w:cs="Times New Roman"/>
      <w:sz w:val="20"/>
      <w:szCs w:val="20"/>
    </w:rPr>
  </w:style>
  <w:style w:type="paragraph" w:styleId="BodyText2">
    <w:name w:val="Body Text 2"/>
    <w:basedOn w:val="Normal"/>
    <w:link w:val="BodyText2Char"/>
    <w:rsid w:val="00BC334A"/>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BC334A"/>
    <w:rPr>
      <w:rFonts w:ascii="Times New Roman" w:eastAsia="Times New Roman" w:hAnsi="Times New Roman" w:cs="Times New Roman"/>
      <w:sz w:val="24"/>
      <w:szCs w:val="24"/>
    </w:rPr>
  </w:style>
  <w:style w:type="character" w:customStyle="1" w:styleId="AstandardsChar">
    <w:name w:val="Astandards Char"/>
    <w:basedOn w:val="DefaultParagraphFont"/>
    <w:rsid w:val="00F36BDC"/>
    <w:rPr>
      <w:rFonts w:ascii="Arial" w:hAnsi="Arial" w:cs="Arial"/>
      <w:sz w:val="24"/>
      <w:szCs w:val="24"/>
      <w:lang w:val="en-US" w:eastAsia="en-US" w:bidi="ar-SA"/>
    </w:rPr>
  </w:style>
  <w:style w:type="character" w:styleId="Strong">
    <w:name w:val="Strong"/>
    <w:basedOn w:val="DefaultParagraphFont"/>
    <w:uiPriority w:val="22"/>
    <w:qFormat/>
    <w:rsid w:val="00F344C2"/>
    <w:rPr>
      <w:b/>
      <w:bCs/>
    </w:rPr>
  </w:style>
  <w:style w:type="paragraph" w:customStyle="1" w:styleId="citation1">
    <w:name w:val="citation1"/>
    <w:basedOn w:val="Normal"/>
    <w:rsid w:val="00147A18"/>
    <w:pPr>
      <w:spacing w:after="0" w:line="480" w:lineRule="auto"/>
      <w:ind w:hanging="375"/>
    </w:pPr>
    <w:rPr>
      <w:rFonts w:ascii="Times New Roman" w:eastAsia="Times New Roman" w:hAnsi="Times New Roman" w:cs="Times New Roman"/>
      <w:sz w:val="18"/>
      <w:szCs w:val="18"/>
    </w:rPr>
  </w:style>
  <w:style w:type="character" w:styleId="Emphasis">
    <w:name w:val="Emphasis"/>
    <w:basedOn w:val="DefaultParagraphFont"/>
    <w:uiPriority w:val="20"/>
    <w:qFormat/>
    <w:rsid w:val="00147A18"/>
    <w:rPr>
      <w:i/>
      <w:iCs/>
    </w:rPr>
  </w:style>
  <w:style w:type="character" w:styleId="FollowedHyperlink">
    <w:name w:val="FollowedHyperlink"/>
    <w:basedOn w:val="DefaultParagraphFont"/>
    <w:uiPriority w:val="99"/>
    <w:semiHidden/>
    <w:unhideWhenUsed/>
    <w:rsid w:val="00147A18"/>
    <w:rPr>
      <w:color w:val="800080" w:themeColor="followedHyperlink"/>
      <w:u w:val="single"/>
    </w:rPr>
  </w:style>
  <w:style w:type="character" w:customStyle="1" w:styleId="normalchar1">
    <w:name w:val="normal__char1"/>
    <w:basedOn w:val="DefaultParagraphFont"/>
    <w:rsid w:val="009345E2"/>
    <w:rPr>
      <w:rFonts w:ascii="Times New Roman" w:hAnsi="Times New Roman" w:cs="Times New Roman" w:hint="default"/>
      <w:strike w:val="0"/>
      <w:dstrike w:val="0"/>
      <w:sz w:val="24"/>
      <w:szCs w:val="24"/>
      <w:u w:val="none"/>
      <w:effect w:val="none"/>
    </w:rPr>
  </w:style>
  <w:style w:type="paragraph" w:customStyle="1" w:styleId="normal1">
    <w:name w:val="normal1"/>
    <w:basedOn w:val="Normal"/>
    <w:rsid w:val="009345E2"/>
    <w:pPr>
      <w:spacing w:after="0" w:line="240" w:lineRule="auto"/>
      <w:ind w:left="144" w:hanging="144"/>
    </w:pPr>
    <w:rPr>
      <w:rFonts w:ascii="Times New Roman" w:eastAsia="Times New Roman" w:hAnsi="Times New Roman" w:cs="Times New Roman"/>
      <w:sz w:val="24"/>
      <w:szCs w:val="24"/>
    </w:rPr>
  </w:style>
  <w:style w:type="paragraph" w:customStyle="1" w:styleId="01-standards">
    <w:name w:val="01-standards"/>
    <w:basedOn w:val="Normal"/>
    <w:qFormat/>
    <w:rsid w:val="009345E2"/>
    <w:pPr>
      <w:numPr>
        <w:numId w:val="29"/>
      </w:numPr>
      <w:spacing w:before="60" w:after="60" w:line="240" w:lineRule="auto"/>
    </w:pPr>
    <w:rPr>
      <w:rFonts w:ascii="Perpetua" w:eastAsia="Times New Roman" w:hAnsi="Perpetua"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C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45F"/>
    <w:pPr>
      <w:ind w:left="720"/>
      <w:contextualSpacing/>
    </w:pPr>
  </w:style>
  <w:style w:type="paragraph" w:customStyle="1" w:styleId="Default">
    <w:name w:val="Default"/>
    <w:rsid w:val="005B545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2C1702"/>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94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18"/>
  </w:style>
  <w:style w:type="paragraph" w:styleId="Footer">
    <w:name w:val="footer"/>
    <w:basedOn w:val="Normal"/>
    <w:link w:val="FooterChar"/>
    <w:uiPriority w:val="99"/>
    <w:unhideWhenUsed/>
    <w:rsid w:val="00194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18"/>
  </w:style>
  <w:style w:type="paragraph" w:styleId="BalloonText">
    <w:name w:val="Balloon Text"/>
    <w:basedOn w:val="Normal"/>
    <w:link w:val="BalloonTextChar"/>
    <w:uiPriority w:val="99"/>
    <w:semiHidden/>
    <w:unhideWhenUsed/>
    <w:rsid w:val="00194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518"/>
    <w:rPr>
      <w:rFonts w:ascii="Tahoma" w:hAnsi="Tahoma" w:cs="Tahoma"/>
      <w:sz w:val="16"/>
      <w:szCs w:val="16"/>
    </w:rPr>
  </w:style>
  <w:style w:type="character" w:styleId="Hyperlink">
    <w:name w:val="Hyperlink"/>
    <w:basedOn w:val="DefaultParagraphFont"/>
    <w:uiPriority w:val="99"/>
    <w:unhideWhenUsed/>
    <w:rsid w:val="008A05EA"/>
    <w:rPr>
      <w:color w:val="0000FF" w:themeColor="hyperlink"/>
      <w:u w:val="single"/>
    </w:rPr>
  </w:style>
  <w:style w:type="character" w:styleId="PlaceholderText">
    <w:name w:val="Placeholder Text"/>
    <w:basedOn w:val="DefaultParagraphFont"/>
    <w:uiPriority w:val="99"/>
    <w:semiHidden/>
    <w:rsid w:val="0062083A"/>
    <w:rPr>
      <w:color w:val="808080"/>
    </w:rPr>
  </w:style>
  <w:style w:type="paragraph" w:styleId="NormalWeb">
    <w:name w:val="Normal (Web)"/>
    <w:basedOn w:val="Normal"/>
    <w:uiPriority w:val="99"/>
    <w:rsid w:val="00187B30"/>
    <w:pPr>
      <w:spacing w:beforeLines="1" w:afterLines="1" w:line="240" w:lineRule="auto"/>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77220227">
      <w:bodyDiv w:val="1"/>
      <w:marLeft w:val="0"/>
      <w:marRight w:val="0"/>
      <w:marTop w:val="0"/>
      <w:marBottom w:val="0"/>
      <w:divBdr>
        <w:top w:val="none" w:sz="0" w:space="0" w:color="auto"/>
        <w:left w:val="none" w:sz="0" w:space="0" w:color="auto"/>
        <w:bottom w:val="none" w:sz="0" w:space="0" w:color="auto"/>
        <w:right w:val="none" w:sz="0" w:space="0" w:color="auto"/>
      </w:divBdr>
      <w:divsChild>
        <w:div w:id="1962032563">
          <w:marLeft w:val="0"/>
          <w:marRight w:val="0"/>
          <w:marTop w:val="0"/>
          <w:marBottom w:val="0"/>
          <w:divBdr>
            <w:top w:val="none" w:sz="0" w:space="0" w:color="auto"/>
            <w:left w:val="none" w:sz="0" w:space="0" w:color="auto"/>
            <w:bottom w:val="none" w:sz="0" w:space="0" w:color="auto"/>
            <w:right w:val="none" w:sz="0" w:space="0" w:color="auto"/>
          </w:divBdr>
          <w:divsChild>
            <w:div w:id="2079473671">
              <w:marLeft w:val="0"/>
              <w:marRight w:val="0"/>
              <w:marTop w:val="0"/>
              <w:marBottom w:val="0"/>
              <w:divBdr>
                <w:top w:val="none" w:sz="0" w:space="0" w:color="auto"/>
                <w:left w:val="none" w:sz="0" w:space="0" w:color="auto"/>
                <w:bottom w:val="none" w:sz="0" w:space="0" w:color="auto"/>
                <w:right w:val="none" w:sz="0" w:space="0" w:color="auto"/>
              </w:divBdr>
              <w:divsChild>
                <w:div w:id="542910280">
                  <w:marLeft w:val="0"/>
                  <w:marRight w:val="195"/>
                  <w:marTop w:val="0"/>
                  <w:marBottom w:val="0"/>
                  <w:divBdr>
                    <w:top w:val="none" w:sz="0" w:space="0" w:color="auto"/>
                    <w:left w:val="none" w:sz="0" w:space="0" w:color="auto"/>
                    <w:bottom w:val="none" w:sz="0" w:space="0" w:color="auto"/>
                    <w:right w:val="none" w:sz="0" w:space="0" w:color="auto"/>
                  </w:divBdr>
                  <w:divsChild>
                    <w:div w:id="1708679282">
                      <w:marLeft w:val="0"/>
                      <w:marRight w:val="0"/>
                      <w:marTop w:val="0"/>
                      <w:marBottom w:val="0"/>
                      <w:divBdr>
                        <w:top w:val="none" w:sz="0" w:space="0" w:color="auto"/>
                        <w:left w:val="none" w:sz="0" w:space="0" w:color="auto"/>
                        <w:bottom w:val="none" w:sz="0" w:space="0" w:color="auto"/>
                        <w:right w:val="none" w:sz="0" w:space="0" w:color="auto"/>
                      </w:divBdr>
                      <w:divsChild>
                        <w:div w:id="35751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078423">
      <w:bodyDiv w:val="1"/>
      <w:marLeft w:val="0"/>
      <w:marRight w:val="0"/>
      <w:marTop w:val="0"/>
      <w:marBottom w:val="0"/>
      <w:divBdr>
        <w:top w:val="none" w:sz="0" w:space="0" w:color="auto"/>
        <w:left w:val="none" w:sz="0" w:space="0" w:color="auto"/>
        <w:bottom w:val="none" w:sz="0" w:space="0" w:color="auto"/>
        <w:right w:val="none" w:sz="0" w:space="0" w:color="auto"/>
      </w:divBdr>
    </w:div>
    <w:div w:id="345405979">
      <w:bodyDiv w:val="1"/>
      <w:marLeft w:val="0"/>
      <w:marRight w:val="0"/>
      <w:marTop w:val="0"/>
      <w:marBottom w:val="0"/>
      <w:divBdr>
        <w:top w:val="none" w:sz="0" w:space="0" w:color="auto"/>
        <w:left w:val="none" w:sz="0" w:space="0" w:color="auto"/>
        <w:bottom w:val="none" w:sz="0" w:space="0" w:color="auto"/>
        <w:right w:val="none" w:sz="0" w:space="0" w:color="auto"/>
      </w:divBdr>
    </w:div>
    <w:div w:id="585112464">
      <w:bodyDiv w:val="1"/>
      <w:marLeft w:val="0"/>
      <w:marRight w:val="0"/>
      <w:marTop w:val="0"/>
      <w:marBottom w:val="0"/>
      <w:divBdr>
        <w:top w:val="none" w:sz="0" w:space="0" w:color="auto"/>
        <w:left w:val="none" w:sz="0" w:space="0" w:color="auto"/>
        <w:bottom w:val="none" w:sz="0" w:space="0" w:color="auto"/>
        <w:right w:val="none" w:sz="0" w:space="0" w:color="auto"/>
      </w:divBdr>
    </w:div>
    <w:div w:id="741754850">
      <w:bodyDiv w:val="1"/>
      <w:marLeft w:val="0"/>
      <w:marRight w:val="0"/>
      <w:marTop w:val="0"/>
      <w:marBottom w:val="0"/>
      <w:divBdr>
        <w:top w:val="none" w:sz="0" w:space="0" w:color="auto"/>
        <w:left w:val="none" w:sz="0" w:space="0" w:color="auto"/>
        <w:bottom w:val="none" w:sz="0" w:space="0" w:color="auto"/>
        <w:right w:val="none" w:sz="0" w:space="0" w:color="auto"/>
      </w:divBdr>
    </w:div>
    <w:div w:id="863135996">
      <w:bodyDiv w:val="1"/>
      <w:marLeft w:val="0"/>
      <w:marRight w:val="0"/>
      <w:marTop w:val="0"/>
      <w:marBottom w:val="0"/>
      <w:divBdr>
        <w:top w:val="none" w:sz="0" w:space="0" w:color="auto"/>
        <w:left w:val="none" w:sz="0" w:space="0" w:color="auto"/>
        <w:bottom w:val="none" w:sz="0" w:space="0" w:color="auto"/>
        <w:right w:val="none" w:sz="0" w:space="0" w:color="auto"/>
      </w:divBdr>
      <w:divsChild>
        <w:div w:id="1612930172">
          <w:marLeft w:val="0"/>
          <w:marRight w:val="0"/>
          <w:marTop w:val="0"/>
          <w:marBottom w:val="0"/>
          <w:divBdr>
            <w:top w:val="none" w:sz="0" w:space="0" w:color="auto"/>
            <w:left w:val="none" w:sz="0" w:space="0" w:color="auto"/>
            <w:bottom w:val="none" w:sz="0" w:space="0" w:color="auto"/>
            <w:right w:val="none" w:sz="0" w:space="0" w:color="auto"/>
          </w:divBdr>
          <w:divsChild>
            <w:div w:id="378357998">
              <w:marLeft w:val="0"/>
              <w:marRight w:val="0"/>
              <w:marTop w:val="0"/>
              <w:marBottom w:val="0"/>
              <w:divBdr>
                <w:top w:val="none" w:sz="0" w:space="0" w:color="auto"/>
                <w:left w:val="none" w:sz="0" w:space="0" w:color="auto"/>
                <w:bottom w:val="none" w:sz="0" w:space="0" w:color="auto"/>
                <w:right w:val="none" w:sz="0" w:space="0" w:color="auto"/>
              </w:divBdr>
              <w:divsChild>
                <w:div w:id="278729169">
                  <w:marLeft w:val="0"/>
                  <w:marRight w:val="195"/>
                  <w:marTop w:val="0"/>
                  <w:marBottom w:val="0"/>
                  <w:divBdr>
                    <w:top w:val="none" w:sz="0" w:space="0" w:color="auto"/>
                    <w:left w:val="none" w:sz="0" w:space="0" w:color="auto"/>
                    <w:bottom w:val="none" w:sz="0" w:space="0" w:color="auto"/>
                    <w:right w:val="none" w:sz="0" w:space="0" w:color="auto"/>
                  </w:divBdr>
                  <w:divsChild>
                    <w:div w:id="2103839702">
                      <w:marLeft w:val="0"/>
                      <w:marRight w:val="0"/>
                      <w:marTop w:val="0"/>
                      <w:marBottom w:val="0"/>
                      <w:divBdr>
                        <w:top w:val="none" w:sz="0" w:space="0" w:color="auto"/>
                        <w:left w:val="none" w:sz="0" w:space="0" w:color="auto"/>
                        <w:bottom w:val="none" w:sz="0" w:space="0" w:color="auto"/>
                        <w:right w:val="none" w:sz="0" w:space="0" w:color="auto"/>
                      </w:divBdr>
                      <w:divsChild>
                        <w:div w:id="4869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099355">
      <w:bodyDiv w:val="1"/>
      <w:marLeft w:val="0"/>
      <w:marRight w:val="0"/>
      <w:marTop w:val="0"/>
      <w:marBottom w:val="0"/>
      <w:divBdr>
        <w:top w:val="none" w:sz="0" w:space="0" w:color="auto"/>
        <w:left w:val="none" w:sz="0" w:space="0" w:color="auto"/>
        <w:bottom w:val="none" w:sz="0" w:space="0" w:color="auto"/>
        <w:right w:val="none" w:sz="0" w:space="0" w:color="auto"/>
      </w:divBdr>
      <w:divsChild>
        <w:div w:id="882711956">
          <w:marLeft w:val="0"/>
          <w:marRight w:val="0"/>
          <w:marTop w:val="0"/>
          <w:marBottom w:val="0"/>
          <w:divBdr>
            <w:top w:val="none" w:sz="0" w:space="0" w:color="auto"/>
            <w:left w:val="none" w:sz="0" w:space="0" w:color="auto"/>
            <w:bottom w:val="none" w:sz="0" w:space="0" w:color="auto"/>
            <w:right w:val="none" w:sz="0" w:space="0" w:color="auto"/>
          </w:divBdr>
          <w:divsChild>
            <w:div w:id="1309045292">
              <w:marLeft w:val="0"/>
              <w:marRight w:val="0"/>
              <w:marTop w:val="0"/>
              <w:marBottom w:val="0"/>
              <w:divBdr>
                <w:top w:val="none" w:sz="0" w:space="0" w:color="auto"/>
                <w:left w:val="none" w:sz="0" w:space="0" w:color="auto"/>
                <w:bottom w:val="none" w:sz="0" w:space="0" w:color="auto"/>
                <w:right w:val="none" w:sz="0" w:space="0" w:color="auto"/>
              </w:divBdr>
              <w:divsChild>
                <w:div w:id="699628658">
                  <w:marLeft w:val="0"/>
                  <w:marRight w:val="195"/>
                  <w:marTop w:val="0"/>
                  <w:marBottom w:val="0"/>
                  <w:divBdr>
                    <w:top w:val="none" w:sz="0" w:space="0" w:color="auto"/>
                    <w:left w:val="none" w:sz="0" w:space="0" w:color="auto"/>
                    <w:bottom w:val="none" w:sz="0" w:space="0" w:color="auto"/>
                    <w:right w:val="none" w:sz="0" w:space="0" w:color="auto"/>
                  </w:divBdr>
                  <w:divsChild>
                    <w:div w:id="2117402788">
                      <w:marLeft w:val="0"/>
                      <w:marRight w:val="0"/>
                      <w:marTop w:val="0"/>
                      <w:marBottom w:val="0"/>
                      <w:divBdr>
                        <w:top w:val="none" w:sz="0" w:space="0" w:color="auto"/>
                        <w:left w:val="none" w:sz="0" w:space="0" w:color="auto"/>
                        <w:bottom w:val="none" w:sz="0" w:space="0" w:color="auto"/>
                        <w:right w:val="none" w:sz="0" w:space="0" w:color="auto"/>
                      </w:divBdr>
                      <w:divsChild>
                        <w:div w:id="167637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304766">
      <w:bodyDiv w:val="1"/>
      <w:marLeft w:val="0"/>
      <w:marRight w:val="0"/>
      <w:marTop w:val="0"/>
      <w:marBottom w:val="0"/>
      <w:divBdr>
        <w:top w:val="none" w:sz="0" w:space="0" w:color="auto"/>
        <w:left w:val="none" w:sz="0" w:space="0" w:color="auto"/>
        <w:bottom w:val="none" w:sz="0" w:space="0" w:color="auto"/>
        <w:right w:val="none" w:sz="0" w:space="0" w:color="auto"/>
      </w:divBdr>
    </w:div>
    <w:div w:id="1049691803">
      <w:bodyDiv w:val="1"/>
      <w:marLeft w:val="0"/>
      <w:marRight w:val="0"/>
      <w:marTop w:val="0"/>
      <w:marBottom w:val="0"/>
      <w:divBdr>
        <w:top w:val="none" w:sz="0" w:space="0" w:color="auto"/>
        <w:left w:val="none" w:sz="0" w:space="0" w:color="auto"/>
        <w:bottom w:val="none" w:sz="0" w:space="0" w:color="auto"/>
        <w:right w:val="none" w:sz="0" w:space="0" w:color="auto"/>
      </w:divBdr>
      <w:divsChild>
        <w:div w:id="84113925">
          <w:marLeft w:val="0"/>
          <w:marRight w:val="0"/>
          <w:marTop w:val="0"/>
          <w:marBottom w:val="0"/>
          <w:divBdr>
            <w:top w:val="none" w:sz="0" w:space="0" w:color="auto"/>
            <w:left w:val="none" w:sz="0" w:space="0" w:color="auto"/>
            <w:bottom w:val="none" w:sz="0" w:space="0" w:color="auto"/>
            <w:right w:val="none" w:sz="0" w:space="0" w:color="auto"/>
          </w:divBdr>
          <w:divsChild>
            <w:div w:id="264505745">
              <w:marLeft w:val="0"/>
              <w:marRight w:val="0"/>
              <w:marTop w:val="0"/>
              <w:marBottom w:val="0"/>
              <w:divBdr>
                <w:top w:val="none" w:sz="0" w:space="0" w:color="auto"/>
                <w:left w:val="none" w:sz="0" w:space="0" w:color="auto"/>
                <w:bottom w:val="none" w:sz="0" w:space="0" w:color="auto"/>
                <w:right w:val="none" w:sz="0" w:space="0" w:color="auto"/>
              </w:divBdr>
              <w:divsChild>
                <w:div w:id="2144424092">
                  <w:marLeft w:val="0"/>
                  <w:marRight w:val="195"/>
                  <w:marTop w:val="0"/>
                  <w:marBottom w:val="0"/>
                  <w:divBdr>
                    <w:top w:val="none" w:sz="0" w:space="0" w:color="auto"/>
                    <w:left w:val="none" w:sz="0" w:space="0" w:color="auto"/>
                    <w:bottom w:val="none" w:sz="0" w:space="0" w:color="auto"/>
                    <w:right w:val="none" w:sz="0" w:space="0" w:color="auto"/>
                  </w:divBdr>
                  <w:divsChild>
                    <w:div w:id="587688527">
                      <w:marLeft w:val="0"/>
                      <w:marRight w:val="0"/>
                      <w:marTop w:val="0"/>
                      <w:marBottom w:val="0"/>
                      <w:divBdr>
                        <w:top w:val="none" w:sz="0" w:space="0" w:color="auto"/>
                        <w:left w:val="none" w:sz="0" w:space="0" w:color="auto"/>
                        <w:bottom w:val="none" w:sz="0" w:space="0" w:color="auto"/>
                        <w:right w:val="none" w:sz="0" w:space="0" w:color="auto"/>
                      </w:divBdr>
                      <w:divsChild>
                        <w:div w:id="207554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820183">
      <w:bodyDiv w:val="1"/>
      <w:marLeft w:val="0"/>
      <w:marRight w:val="0"/>
      <w:marTop w:val="0"/>
      <w:marBottom w:val="0"/>
      <w:divBdr>
        <w:top w:val="none" w:sz="0" w:space="0" w:color="auto"/>
        <w:left w:val="none" w:sz="0" w:space="0" w:color="auto"/>
        <w:bottom w:val="none" w:sz="0" w:space="0" w:color="auto"/>
        <w:right w:val="none" w:sz="0" w:space="0" w:color="auto"/>
      </w:divBdr>
    </w:div>
    <w:div w:id="1312096528">
      <w:bodyDiv w:val="1"/>
      <w:marLeft w:val="0"/>
      <w:marRight w:val="0"/>
      <w:marTop w:val="0"/>
      <w:marBottom w:val="0"/>
      <w:divBdr>
        <w:top w:val="none" w:sz="0" w:space="0" w:color="auto"/>
        <w:left w:val="none" w:sz="0" w:space="0" w:color="auto"/>
        <w:bottom w:val="none" w:sz="0" w:space="0" w:color="auto"/>
        <w:right w:val="none" w:sz="0" w:space="0" w:color="auto"/>
      </w:divBdr>
      <w:divsChild>
        <w:div w:id="168372042">
          <w:marLeft w:val="0"/>
          <w:marRight w:val="0"/>
          <w:marTop w:val="0"/>
          <w:marBottom w:val="0"/>
          <w:divBdr>
            <w:top w:val="none" w:sz="0" w:space="0" w:color="auto"/>
            <w:left w:val="none" w:sz="0" w:space="0" w:color="auto"/>
            <w:bottom w:val="none" w:sz="0" w:space="0" w:color="auto"/>
            <w:right w:val="none" w:sz="0" w:space="0" w:color="auto"/>
          </w:divBdr>
          <w:divsChild>
            <w:div w:id="819886569">
              <w:marLeft w:val="0"/>
              <w:marRight w:val="0"/>
              <w:marTop w:val="0"/>
              <w:marBottom w:val="0"/>
              <w:divBdr>
                <w:top w:val="none" w:sz="0" w:space="0" w:color="auto"/>
                <w:left w:val="none" w:sz="0" w:space="0" w:color="auto"/>
                <w:bottom w:val="none" w:sz="0" w:space="0" w:color="auto"/>
                <w:right w:val="none" w:sz="0" w:space="0" w:color="auto"/>
              </w:divBdr>
              <w:divsChild>
                <w:div w:id="95492486">
                  <w:marLeft w:val="0"/>
                  <w:marRight w:val="195"/>
                  <w:marTop w:val="0"/>
                  <w:marBottom w:val="0"/>
                  <w:divBdr>
                    <w:top w:val="none" w:sz="0" w:space="0" w:color="auto"/>
                    <w:left w:val="none" w:sz="0" w:space="0" w:color="auto"/>
                    <w:bottom w:val="none" w:sz="0" w:space="0" w:color="auto"/>
                    <w:right w:val="none" w:sz="0" w:space="0" w:color="auto"/>
                  </w:divBdr>
                  <w:divsChild>
                    <w:div w:id="1572735217">
                      <w:marLeft w:val="0"/>
                      <w:marRight w:val="0"/>
                      <w:marTop w:val="0"/>
                      <w:marBottom w:val="0"/>
                      <w:divBdr>
                        <w:top w:val="none" w:sz="0" w:space="0" w:color="auto"/>
                        <w:left w:val="none" w:sz="0" w:space="0" w:color="auto"/>
                        <w:bottom w:val="none" w:sz="0" w:space="0" w:color="auto"/>
                        <w:right w:val="none" w:sz="0" w:space="0" w:color="auto"/>
                      </w:divBdr>
                      <w:divsChild>
                        <w:div w:id="182362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3232065">
      <w:bodyDiv w:val="1"/>
      <w:marLeft w:val="0"/>
      <w:marRight w:val="0"/>
      <w:marTop w:val="0"/>
      <w:marBottom w:val="0"/>
      <w:divBdr>
        <w:top w:val="none" w:sz="0" w:space="0" w:color="auto"/>
        <w:left w:val="none" w:sz="0" w:space="0" w:color="auto"/>
        <w:bottom w:val="none" w:sz="0" w:space="0" w:color="auto"/>
        <w:right w:val="none" w:sz="0" w:space="0" w:color="auto"/>
      </w:divBdr>
    </w:div>
    <w:div w:id="1700088166">
      <w:bodyDiv w:val="1"/>
      <w:marLeft w:val="0"/>
      <w:marRight w:val="0"/>
      <w:marTop w:val="0"/>
      <w:marBottom w:val="0"/>
      <w:divBdr>
        <w:top w:val="none" w:sz="0" w:space="0" w:color="auto"/>
        <w:left w:val="none" w:sz="0" w:space="0" w:color="auto"/>
        <w:bottom w:val="none" w:sz="0" w:space="0" w:color="auto"/>
        <w:right w:val="none" w:sz="0" w:space="0" w:color="auto"/>
      </w:divBdr>
      <w:divsChild>
        <w:div w:id="1711763803">
          <w:marLeft w:val="0"/>
          <w:marRight w:val="0"/>
          <w:marTop w:val="0"/>
          <w:marBottom w:val="375"/>
          <w:divBdr>
            <w:top w:val="none" w:sz="0" w:space="0" w:color="auto"/>
            <w:left w:val="none" w:sz="0" w:space="0" w:color="auto"/>
            <w:bottom w:val="none" w:sz="0" w:space="0" w:color="auto"/>
            <w:right w:val="none" w:sz="0" w:space="0" w:color="auto"/>
          </w:divBdr>
          <w:divsChild>
            <w:div w:id="384257472">
              <w:marLeft w:val="4500"/>
              <w:marRight w:val="750"/>
              <w:marTop w:val="0"/>
              <w:marBottom w:val="0"/>
              <w:divBdr>
                <w:top w:val="none" w:sz="0" w:space="0" w:color="auto"/>
                <w:left w:val="none" w:sz="0" w:space="0" w:color="auto"/>
                <w:bottom w:val="none" w:sz="0" w:space="0" w:color="auto"/>
                <w:right w:val="none" w:sz="0" w:space="0" w:color="auto"/>
              </w:divBdr>
              <w:divsChild>
                <w:div w:id="830604195">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75959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commoncoretools.files.wordpress.com/2011/05/ccss_progression_cc_oa_k5_2011_05_302.pdf" TargetMode="External"/><Relationship Id="rId47" Type="http://schemas.openxmlformats.org/officeDocument/2006/relationships/hyperlink" Target="http://www.ncpublicschools.org/acre/standards/common-core-tools/" TargetMode="External"/><Relationship Id="rId48" Type="http://schemas.openxmlformats.org/officeDocument/2006/relationships/header" Target="header2.xml"/><Relationship Id="rId49" Type="http://schemas.openxmlformats.org/officeDocument/2006/relationships/footer" Target="footer2.xml"/><Relationship Id="rId20" Type="http://schemas.openxmlformats.org/officeDocument/2006/relationships/hyperlink" Target="http://www.illustrativemathematics.org/illustrations/754" TargetMode="External"/><Relationship Id="rId21" Type="http://schemas.openxmlformats.org/officeDocument/2006/relationships/hyperlink" Target="http://www.illustrativemathematics.org/illustrations/449" TargetMode="External"/><Relationship Id="rId22" Type="http://schemas.openxmlformats.org/officeDocument/2006/relationships/hyperlink" Target="http://www.illustrativemathematics.org/illustrations/373" TargetMode="External"/><Relationship Id="rId23" Type="http://schemas.openxmlformats.org/officeDocument/2006/relationships/hyperlink" Target="http://www.illustrativemathematics.org/illustrations/401" TargetMode="External"/><Relationship Id="rId24" Type="http://schemas.openxmlformats.org/officeDocument/2006/relationships/hyperlink" Target="http://www.illustrativemathematics.org/illustrations/927" TargetMode="External"/><Relationship Id="rId25" Type="http://schemas.openxmlformats.org/officeDocument/2006/relationships/hyperlink" Target="http://www.illustrativemathematics.org/illustrations/361" TargetMode="External"/><Relationship Id="rId26" Type="http://schemas.openxmlformats.org/officeDocument/2006/relationships/hyperlink" Target="http://www.illustrativemathematics.org/illustrations/980" TargetMode="External"/><Relationship Id="rId27" Type="http://schemas.openxmlformats.org/officeDocument/2006/relationships/hyperlink" Target="http://www.illustrativemathematics.org/illustrations/452" TargetMode="External"/><Relationship Id="rId28" Type="http://schemas.openxmlformats.org/officeDocument/2006/relationships/hyperlink" Target="http://www.illustrativemathematics.org/illustrations/400" TargetMode="External"/><Relationship Id="rId29" Type="http://schemas.openxmlformats.org/officeDocument/2006/relationships/hyperlink" Target="http://www.illustrativemathematics.org/illustrations/399" TargetMode="External"/><Relationship Id="rId50" Type="http://schemas.openxmlformats.org/officeDocument/2006/relationships/fontTable" Target="fontTable.xml"/><Relationship Id="rId51" Type="http://schemas.openxmlformats.org/officeDocument/2006/relationships/theme" Target="theme/theme1.xml"/><Relationship Id="rId52"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illustrativemathematics.org/illustrations/398" TargetMode="External"/><Relationship Id="rId31" Type="http://schemas.openxmlformats.org/officeDocument/2006/relationships/hyperlink" Target="http://www.illustrativemathematics.org/illustrations/1224" TargetMode="External"/><Relationship Id="rId32" Type="http://schemas.openxmlformats.org/officeDocument/2006/relationships/header" Target="header1.xml"/><Relationship Id="rId9" Type="http://schemas.openxmlformats.org/officeDocument/2006/relationships/hyperlink" Target="http://commoncoretools.files.wordpress.com/2011/05/ccss_progression_cc_oa_k5_2011_05_302.pdf"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commoncoretools.files.wordpress.com/2011/05/ccss_progression_cc_oa_k5_2011_05_302.pdf" TargetMode="External"/><Relationship Id="rId33" Type="http://schemas.openxmlformats.org/officeDocument/2006/relationships/footer" Target="footer1.xml"/><Relationship Id="rId34" Type="http://schemas.openxmlformats.org/officeDocument/2006/relationships/hyperlink" Target="http://wps.ablongman.com/ab_vandewalle_math_6/0,12312,3547876-,00.html" TargetMode="External"/><Relationship Id="rId35" Type="http://schemas.openxmlformats.org/officeDocument/2006/relationships/hyperlink" Target="http://lrt.ednet.ns.ca/PD/BLM_Ess11/table_of_contents.htm" TargetMode="External"/><Relationship Id="rId36" Type="http://schemas.openxmlformats.org/officeDocument/2006/relationships/hyperlink" Target="http://yourtherapysource.com/freestuff.html" TargetMode="External"/><Relationship Id="rId10" Type="http://schemas.openxmlformats.org/officeDocument/2006/relationships/image" Target="media/image1.jpeg"/><Relationship Id="rId11" Type="http://schemas.openxmlformats.org/officeDocument/2006/relationships/hyperlink" Target="http://www.illustrativemathematics.org/illustrations/450" TargetMode="External"/><Relationship Id="rId12" Type="http://schemas.openxmlformats.org/officeDocument/2006/relationships/hyperlink" Target="http://www.illustrativemathematics.org/illustrations/451" TargetMode="External"/><Relationship Id="rId13" Type="http://schemas.openxmlformats.org/officeDocument/2006/relationships/hyperlink" Target="http://www.illustrativemathematics.org/illustrations/403" TargetMode="External"/><Relationship Id="rId14" Type="http://schemas.openxmlformats.org/officeDocument/2006/relationships/hyperlink" Target="http://www.illustrativemathematics.org/illustrations/402" TargetMode="External"/><Relationship Id="rId15" Type="http://schemas.openxmlformats.org/officeDocument/2006/relationships/hyperlink" Target="http://www.illustrativemathematics.org/illustrations/683" TargetMode="External"/><Relationship Id="rId16" Type="http://schemas.openxmlformats.org/officeDocument/2006/relationships/hyperlink" Target="http://www.illustrativemathematics.org/illustrations/454" TargetMode="External"/><Relationship Id="rId17" Type="http://schemas.openxmlformats.org/officeDocument/2006/relationships/hyperlink" Target="http://www.illustrativemathematics.org/illustrations/448" TargetMode="External"/><Relationship Id="rId18" Type="http://schemas.openxmlformats.org/officeDocument/2006/relationships/hyperlink" Target="http://www.illustrativemathematics.org/illustrations/360" TargetMode="External"/><Relationship Id="rId19" Type="http://schemas.openxmlformats.org/officeDocument/2006/relationships/hyperlink" Target="http://www.illustrativemathematics.org/illustrations/359" TargetMode="External"/><Relationship Id="rId37" Type="http://schemas.openxmlformats.org/officeDocument/2006/relationships/hyperlink" Target="http://www.mathsolutions.com/index.cfm?page=wp9&amp;crid=56" TargetMode="External"/><Relationship Id="rId38" Type="http://schemas.openxmlformats.org/officeDocument/2006/relationships/hyperlink" Target="http://digiblock.com/" TargetMode="External"/><Relationship Id="rId39" Type="http://schemas.openxmlformats.org/officeDocument/2006/relationships/hyperlink" Target="http://sci.tamucc.edu/~eyoung/literature.html" TargetMode="External"/><Relationship Id="rId40" Type="http://schemas.openxmlformats.org/officeDocument/2006/relationships/hyperlink" Target="http://www.nctm.org/" TargetMode="External"/><Relationship Id="rId41" Type="http://schemas.openxmlformats.org/officeDocument/2006/relationships/hyperlink" Target="http://www.k-5mathteachingresources.com" TargetMode="External"/><Relationship Id="rId42" Type="http://schemas.openxmlformats.org/officeDocument/2006/relationships/hyperlink" Target="http://elementarymath.cmswiki.wikispaces.net/Standards+for+Mathematical+Practice" TargetMode="External"/><Relationship Id="rId43" Type="http://schemas.openxmlformats.org/officeDocument/2006/relationships/hyperlink" Target="http://mathwire.com/" TargetMode="External"/><Relationship Id="rId44" Type="http://schemas.openxmlformats.org/officeDocument/2006/relationships/hyperlink" Target="http://www.counton.org/" TargetMode="External"/><Relationship Id="rId45" Type="http://schemas.openxmlformats.org/officeDocument/2006/relationships/hyperlink" Target="http://www.azed.gov/standards-practices/common-stand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178EF-045B-BD4B-B244-18D83318E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5074</Words>
  <Characters>28924</Characters>
  <Application>Microsoft Macintosh Word</Application>
  <DocSecurity>0</DocSecurity>
  <Lines>241</Lines>
  <Paragraphs>57</Paragraphs>
  <ScaleCrop>false</ScaleCrop>
  <HeadingPairs>
    <vt:vector size="2" baseType="variant">
      <vt:variant>
        <vt:lpstr>Title</vt:lpstr>
      </vt:variant>
      <vt:variant>
        <vt:i4>1</vt:i4>
      </vt:variant>
    </vt:vector>
  </HeadingPairs>
  <TitlesOfParts>
    <vt:vector size="1" baseType="lpstr">
      <vt:lpstr>Grade K: Unit K.CC.A.1-3, Know number names and the count sequence.</vt:lpstr>
    </vt:vector>
  </TitlesOfParts>
  <Company>Microsoft</Company>
  <LinksUpToDate>false</LinksUpToDate>
  <CharactersWithSpaces>35520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K: Unit K.CC.A.1-3, Know number names and the count sequence.</dc:title>
  <dc:creator>dward</dc:creator>
  <cp:lastModifiedBy>Howard County Administrator</cp:lastModifiedBy>
  <cp:revision>2</cp:revision>
  <cp:lastPrinted>2013-05-15T14:05:00Z</cp:lastPrinted>
  <dcterms:created xsi:type="dcterms:W3CDTF">2013-07-10T13:29:00Z</dcterms:created>
  <dcterms:modified xsi:type="dcterms:W3CDTF">2013-07-10T13:29:00Z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